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882" w:rsidRDefault="005D6C79" w:rsidP="00C27E20">
      <w:pPr>
        <w:autoSpaceDE w:val="0"/>
        <w:autoSpaceDN w:val="0"/>
        <w:adjustRightInd w:val="0"/>
        <w:spacing w:after="0" w:line="240" w:lineRule="auto"/>
        <w:jc w:val="both"/>
        <w:rPr>
          <w:rFonts w:ascii="Verdana,Bold" w:hAnsi="Verdana,Bold" w:cs="Verdana,Bold"/>
          <w:sz w:val="20"/>
          <w:szCs w:val="20"/>
        </w:rPr>
      </w:pPr>
      <w:r>
        <w:rPr>
          <w:rFonts w:ascii="Verdana,Bold" w:hAnsi="Verdana,Bold" w:cs="Verdana,Bold"/>
          <w:noProof/>
          <w:sz w:val="20"/>
          <w:szCs w:val="20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2" type="#_x0000_t202" style="position:absolute;left:0;text-align:left;margin-left:-43.7pt;margin-top:-19.4pt;width:544.15pt;height:105.6pt;z-index:251692032">
            <v:textbox>
              <w:txbxContent>
                <w:p w:rsidR="006254AA" w:rsidRPr="006254AA" w:rsidRDefault="006254AA" w:rsidP="006254A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Verdana,Bold" w:hAnsi="Verdana,Bold" w:cs="Verdana,Bold"/>
                      <w:b/>
                      <w:bCs/>
                      <w:sz w:val="24"/>
                      <w:szCs w:val="24"/>
                    </w:rPr>
                  </w:pPr>
                  <w:r w:rsidRPr="006254AA">
                    <w:rPr>
                      <w:rFonts w:ascii="Verdana,Bold" w:hAnsi="Verdana,Bold" w:cs="Verdana,Bold"/>
                      <w:b/>
                      <w:bCs/>
                      <w:sz w:val="24"/>
                      <w:szCs w:val="24"/>
                    </w:rPr>
                    <w:t>Généralités sur le tissu squelettique</w:t>
                  </w:r>
                </w:p>
                <w:p w:rsidR="006254AA" w:rsidRPr="006254AA" w:rsidRDefault="006254AA" w:rsidP="006254A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,Bold" w:hAnsi="Verdana,Bold" w:cs="Verdana,Bold"/>
                      <w:sz w:val="24"/>
                      <w:szCs w:val="24"/>
                    </w:rPr>
                  </w:pPr>
                </w:p>
                <w:p w:rsidR="006254AA" w:rsidRPr="006254AA" w:rsidRDefault="006254AA" w:rsidP="00B30EB5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Verdana,Bold" w:hAnsi="Verdana,Bold" w:cs="Verdana,Bold"/>
                      <w:sz w:val="24"/>
                      <w:szCs w:val="24"/>
                    </w:rPr>
                  </w:pPr>
                  <w:r w:rsidRPr="006254AA">
                    <w:rPr>
                      <w:rFonts w:ascii="Verdana,Bold" w:hAnsi="Verdana,Bold" w:cs="Verdana,Bold"/>
                      <w:sz w:val="24"/>
                      <w:szCs w:val="24"/>
                    </w:rPr>
                    <w:t xml:space="preserve">Le squelette forme la charpente du corps. Tous les tissus contribuant au squelette sont d’origine mésenchymateuse : Ce sont le tissu </w:t>
                  </w:r>
                  <w:r w:rsidRPr="006254AA">
                    <w:rPr>
                      <w:rFonts w:ascii="Verdana,Bold" w:hAnsi="Verdana,Bold" w:cs="Verdana,Bold"/>
                      <w:b/>
                      <w:bCs/>
                      <w:sz w:val="24"/>
                      <w:szCs w:val="24"/>
                      <w:u w:val="single"/>
                    </w:rPr>
                    <w:t>cartilagineux</w:t>
                  </w:r>
                  <w:r w:rsidRPr="006254AA">
                    <w:rPr>
                      <w:rFonts w:ascii="Verdana,Bold" w:hAnsi="Verdana,Bold" w:cs="Verdana,Bold"/>
                      <w:sz w:val="24"/>
                      <w:szCs w:val="24"/>
                    </w:rPr>
                    <w:t xml:space="preserve"> et </w:t>
                  </w:r>
                  <w:r w:rsidRPr="006254AA">
                    <w:rPr>
                      <w:rFonts w:ascii="Verdana,Bold" w:hAnsi="Verdana,Bold" w:cs="Verdana,Bold"/>
                      <w:b/>
                      <w:bCs/>
                      <w:sz w:val="24"/>
                      <w:szCs w:val="24"/>
                      <w:u w:val="single"/>
                    </w:rPr>
                    <w:t>osseux</w:t>
                  </w:r>
                  <w:r w:rsidRPr="006254AA">
                    <w:rPr>
                      <w:rFonts w:ascii="Verdana,Bold" w:hAnsi="Verdana,Bold" w:cs="Verdana,Bold"/>
                      <w:sz w:val="24"/>
                      <w:szCs w:val="24"/>
                    </w:rPr>
                    <w:t xml:space="preserve">. Ces 2 types tissulaires possèdent une matrice extracellulaire (MEC) </w:t>
                  </w:r>
                  <w:r w:rsidRPr="006254AA">
                    <w:rPr>
                      <w:rFonts w:ascii="Verdana,Bold" w:hAnsi="Verdana,Bold" w:cs="Verdana,Bold"/>
                      <w:b/>
                      <w:bCs/>
                      <w:sz w:val="24"/>
                      <w:szCs w:val="24"/>
                      <w:u w:val="single"/>
                    </w:rPr>
                    <w:t>rigide</w:t>
                  </w:r>
                  <w:r w:rsidRPr="006254AA">
                    <w:rPr>
                      <w:rFonts w:ascii="Verdana,Bold" w:hAnsi="Verdana,Bold" w:cs="Verdana,Bold"/>
                      <w:sz w:val="24"/>
                      <w:szCs w:val="24"/>
                    </w:rPr>
                    <w:t xml:space="preserve"> assurant la solidité du squelette.</w:t>
                  </w:r>
                </w:p>
                <w:p w:rsidR="006254AA" w:rsidRPr="006254AA" w:rsidRDefault="006254AA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170882" w:rsidRDefault="00170882" w:rsidP="00C27E20">
      <w:pPr>
        <w:autoSpaceDE w:val="0"/>
        <w:autoSpaceDN w:val="0"/>
        <w:adjustRightInd w:val="0"/>
        <w:spacing w:after="0" w:line="240" w:lineRule="auto"/>
        <w:jc w:val="both"/>
        <w:rPr>
          <w:rFonts w:ascii="Verdana,Bold" w:hAnsi="Verdana,Bold" w:cs="Verdana,Bold"/>
          <w:sz w:val="20"/>
          <w:szCs w:val="20"/>
        </w:rPr>
      </w:pPr>
    </w:p>
    <w:p w:rsidR="00170882" w:rsidRDefault="00170882" w:rsidP="00C27E20">
      <w:pPr>
        <w:autoSpaceDE w:val="0"/>
        <w:autoSpaceDN w:val="0"/>
        <w:adjustRightInd w:val="0"/>
        <w:spacing w:after="0" w:line="240" w:lineRule="auto"/>
        <w:jc w:val="both"/>
        <w:rPr>
          <w:rFonts w:ascii="Verdana,Bold" w:hAnsi="Verdana,Bold" w:cs="Verdana,Bold"/>
          <w:sz w:val="20"/>
          <w:szCs w:val="20"/>
        </w:rPr>
      </w:pPr>
    </w:p>
    <w:p w:rsidR="00170882" w:rsidRPr="00C27E20" w:rsidRDefault="00170882" w:rsidP="00C27E20">
      <w:pPr>
        <w:autoSpaceDE w:val="0"/>
        <w:autoSpaceDN w:val="0"/>
        <w:adjustRightInd w:val="0"/>
        <w:spacing w:after="0" w:line="240" w:lineRule="auto"/>
        <w:jc w:val="both"/>
        <w:rPr>
          <w:rFonts w:ascii="Verdana,Bold" w:hAnsi="Verdana,Bold" w:cs="Verdana,Bold"/>
          <w:sz w:val="20"/>
          <w:szCs w:val="20"/>
        </w:rPr>
      </w:pPr>
    </w:p>
    <w:p w:rsidR="00C27E20" w:rsidRPr="00C27E20" w:rsidRDefault="00C27E20" w:rsidP="00C27E20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sz w:val="20"/>
          <w:szCs w:val="20"/>
        </w:rPr>
      </w:pPr>
    </w:p>
    <w:p w:rsidR="00943EC8" w:rsidRDefault="00943EC8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943EC8" w:rsidRDefault="00943EC8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943EC8" w:rsidRDefault="005D6C79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  <w:r>
        <w:rPr>
          <w:rFonts w:ascii="Verdana,Bold" w:hAnsi="Verdana,Bold" w:cs="Verdana,Bold"/>
          <w:noProof/>
          <w:sz w:val="20"/>
          <w:szCs w:val="20"/>
          <w:lang w:eastAsia="fr-FR"/>
        </w:rPr>
        <w:pict>
          <v:shape id="_x0000_s1073" type="#_x0000_t202" style="position:absolute;left:0;text-align:left;margin-left:-43.7pt;margin-top:4.95pt;width:544.15pt;height:519.15pt;z-index:251693056">
            <v:textbox>
              <w:txbxContent>
                <w:tbl>
                  <w:tblPr>
                    <w:tblStyle w:val="Grilledutableau"/>
                    <w:tblW w:w="0" w:type="auto"/>
                    <w:jc w:val="center"/>
                    <w:tblInd w:w="-923" w:type="dxa"/>
                    <w:tblLook w:val="04A0" w:firstRow="1" w:lastRow="0" w:firstColumn="1" w:lastColumn="0" w:noHBand="0" w:noVBand="1"/>
                  </w:tblPr>
                  <w:tblGrid>
                    <w:gridCol w:w="2659"/>
                    <w:gridCol w:w="3685"/>
                    <w:gridCol w:w="3791"/>
                  </w:tblGrid>
                  <w:tr w:rsidR="006254AA" w:rsidTr="00900813">
                    <w:trPr>
                      <w:jc w:val="center"/>
                    </w:trPr>
                    <w:tc>
                      <w:tcPr>
                        <w:tcW w:w="2659" w:type="dxa"/>
                      </w:tcPr>
                      <w:p w:rsidR="006254AA" w:rsidRPr="00170882" w:rsidRDefault="006254AA" w:rsidP="0090081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Verdana,Bold" w:hAnsi="Verdana,Bold" w:cs="Verdana,Bold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170882">
                          <w:rPr>
                            <w:rFonts w:ascii="Verdana,Bold" w:hAnsi="Verdana,Bold" w:cs="Verdana,Bold"/>
                            <w:b/>
                            <w:bCs/>
                            <w:sz w:val="24"/>
                            <w:szCs w:val="24"/>
                          </w:rPr>
                          <w:t>Composants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6254AA" w:rsidRPr="00170882" w:rsidRDefault="006254AA" w:rsidP="0090081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Verdana,Bold" w:hAnsi="Verdana,Bold" w:cs="Verdana,Bold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170882">
                          <w:rPr>
                            <w:rFonts w:ascii="Verdana,Bold" w:hAnsi="Verdana,Bold" w:cs="Verdana,Bold"/>
                            <w:b/>
                            <w:bCs/>
                            <w:sz w:val="24"/>
                            <w:szCs w:val="24"/>
                          </w:rPr>
                          <w:t>Tissu cartilagineux</w:t>
                        </w:r>
                      </w:p>
                    </w:tc>
                    <w:tc>
                      <w:tcPr>
                        <w:tcW w:w="3791" w:type="dxa"/>
                      </w:tcPr>
                      <w:p w:rsidR="006254AA" w:rsidRPr="00170882" w:rsidRDefault="006254AA" w:rsidP="0090081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Verdana,Bold" w:hAnsi="Verdana,Bold" w:cs="Verdana,Bold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170882">
                          <w:rPr>
                            <w:rFonts w:ascii="Verdana,Bold" w:hAnsi="Verdana,Bold" w:cs="Verdana,Bold"/>
                            <w:b/>
                            <w:bCs/>
                            <w:sz w:val="24"/>
                            <w:szCs w:val="24"/>
                          </w:rPr>
                          <w:t>Tissu osseux</w:t>
                        </w:r>
                      </w:p>
                    </w:tc>
                  </w:tr>
                  <w:tr w:rsidR="006254AA" w:rsidTr="00900813">
                    <w:trPr>
                      <w:jc w:val="center"/>
                    </w:trPr>
                    <w:tc>
                      <w:tcPr>
                        <w:tcW w:w="2659" w:type="dxa"/>
                        <w:vAlign w:val="center"/>
                      </w:tcPr>
                      <w:p w:rsidR="006254AA" w:rsidRPr="00170882" w:rsidRDefault="006254AA" w:rsidP="0090081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Verdana,Bold" w:hAnsi="Verdana,Bold" w:cs="Verdana,Bold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70882">
                          <w:rPr>
                            <w:rFonts w:ascii="Verdana,Bold" w:hAnsi="Verdana,Bold" w:cs="Verdana,Bold"/>
                            <w:b/>
                            <w:bCs/>
                            <w:sz w:val="20"/>
                            <w:szCs w:val="20"/>
                          </w:rPr>
                          <w:t>Origine</w:t>
                        </w:r>
                      </w:p>
                    </w:tc>
                    <w:tc>
                      <w:tcPr>
                        <w:tcW w:w="3685" w:type="dxa"/>
                        <w:vAlign w:val="center"/>
                      </w:tcPr>
                      <w:p w:rsidR="006254AA" w:rsidRDefault="006254AA" w:rsidP="0090081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  <w:t>Tissu mésenchymateux</w:t>
                        </w:r>
                      </w:p>
                    </w:tc>
                    <w:tc>
                      <w:tcPr>
                        <w:tcW w:w="3791" w:type="dxa"/>
                      </w:tcPr>
                      <w:p w:rsidR="006254AA" w:rsidRDefault="006254AA" w:rsidP="0090081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  <w:t>Tissu mésenchymateux</w:t>
                        </w:r>
                      </w:p>
                    </w:tc>
                  </w:tr>
                  <w:tr w:rsidR="006254AA" w:rsidTr="00900813">
                    <w:trPr>
                      <w:jc w:val="center"/>
                    </w:trPr>
                    <w:tc>
                      <w:tcPr>
                        <w:tcW w:w="2659" w:type="dxa"/>
                        <w:vAlign w:val="center"/>
                      </w:tcPr>
                      <w:p w:rsidR="006254AA" w:rsidRPr="00170882" w:rsidRDefault="006254AA" w:rsidP="0090081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Verdana,Bold" w:hAnsi="Verdana,Bold" w:cs="Verdana,Bold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,Bold" w:hAnsi="Verdana,Bold" w:cs="Verdana,Bold"/>
                            <w:b/>
                            <w:bCs/>
                            <w:sz w:val="20"/>
                            <w:szCs w:val="20"/>
                          </w:rPr>
                          <w:t>Dispersion dans le corps</w:t>
                        </w:r>
                      </w:p>
                    </w:tc>
                    <w:tc>
                      <w:tcPr>
                        <w:tcW w:w="3685" w:type="dxa"/>
                        <w:vAlign w:val="center"/>
                      </w:tcPr>
                      <w:p w:rsidR="006254AA" w:rsidRDefault="006254AA" w:rsidP="0090081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  <w:t>Moins répandu</w:t>
                        </w:r>
                      </w:p>
                    </w:tc>
                    <w:tc>
                      <w:tcPr>
                        <w:tcW w:w="3791" w:type="dxa"/>
                      </w:tcPr>
                      <w:p w:rsidR="006254AA" w:rsidRDefault="006254AA" w:rsidP="0090081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  <w:t>Ossature du corps humain</w:t>
                        </w:r>
                      </w:p>
                    </w:tc>
                  </w:tr>
                  <w:tr w:rsidR="006254AA" w:rsidTr="00900813">
                    <w:trPr>
                      <w:jc w:val="center"/>
                    </w:trPr>
                    <w:tc>
                      <w:tcPr>
                        <w:tcW w:w="2659" w:type="dxa"/>
                        <w:vAlign w:val="center"/>
                      </w:tcPr>
                      <w:p w:rsidR="006254AA" w:rsidRDefault="006254AA" w:rsidP="0090081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Verdana,Bold" w:hAnsi="Verdana,Bold" w:cs="Verdana,Bold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:rsidR="006254AA" w:rsidRDefault="006254AA" w:rsidP="0090081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Verdana,Bold" w:hAnsi="Verdana,Bold" w:cs="Verdana,Bold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:rsidR="006254AA" w:rsidRDefault="006254AA" w:rsidP="0090081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Verdana,Bold" w:hAnsi="Verdana,Bold" w:cs="Verdana,Bold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:rsidR="006254AA" w:rsidRPr="00170882" w:rsidRDefault="006254AA" w:rsidP="0090081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Verdana,Bold" w:hAnsi="Verdana,Bold" w:cs="Verdana,Bold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,Bold" w:hAnsi="Verdana,Bold" w:cs="Verdana,Bold"/>
                            <w:b/>
                            <w:bCs/>
                            <w:sz w:val="20"/>
                            <w:szCs w:val="20"/>
                          </w:rPr>
                          <w:t>Cellules</w:t>
                        </w:r>
                      </w:p>
                    </w:tc>
                    <w:tc>
                      <w:tcPr>
                        <w:tcW w:w="3685" w:type="dxa"/>
                        <w:vAlign w:val="center"/>
                      </w:tcPr>
                      <w:p w:rsidR="006254AA" w:rsidRDefault="006254AA" w:rsidP="0090081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Verdana,Bold" w:hAnsi="Verdana,Bold" w:cs="Verdana,Bold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,Bold" w:hAnsi="Verdana,Bold" w:cs="Verdana,Bold"/>
                            <w:b/>
                            <w:bCs/>
                            <w:sz w:val="20"/>
                            <w:szCs w:val="20"/>
                          </w:rPr>
                          <w:t>Chondrocytes :</w:t>
                        </w:r>
                      </w:p>
                      <w:p w:rsidR="006254AA" w:rsidRPr="00C44E79" w:rsidRDefault="006254AA" w:rsidP="00900813">
                        <w:pPr>
                          <w:pStyle w:val="Paragraphedeliste"/>
                          <w:numPr>
                            <w:ilvl w:val="0"/>
                            <w:numId w:val="10"/>
                          </w:num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Verdana,Bold" w:hAnsi="Verdana,Bold" w:cs="Verdana,Bold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44E79"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  <w:t>envoient des prolongements dans la MEC</w:t>
                        </w:r>
                      </w:p>
                      <w:p w:rsidR="006254AA" w:rsidRPr="00C44E79" w:rsidRDefault="006254AA" w:rsidP="00900813">
                        <w:pPr>
                          <w:pStyle w:val="Paragraphedeliste"/>
                          <w:numPr>
                            <w:ilvl w:val="0"/>
                            <w:numId w:val="10"/>
                          </w:num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Verdana,Bold" w:hAnsi="Verdana,Bold" w:cs="Verdana,Bold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  <w:t>enfermés dans des logettes (chondroplastes)</w:t>
                        </w:r>
                      </w:p>
                      <w:p w:rsidR="006254AA" w:rsidRPr="00C44E79" w:rsidRDefault="006254AA" w:rsidP="00900813">
                        <w:pPr>
                          <w:pStyle w:val="Paragraphedeliste"/>
                          <w:numPr>
                            <w:ilvl w:val="0"/>
                            <w:numId w:val="10"/>
                          </w:num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Verdana,Bold" w:hAnsi="Verdana,Bold" w:cs="Verdana,Bold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:rsidR="006254AA" w:rsidRDefault="006254AA" w:rsidP="0090081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</w:pPr>
                      </w:p>
                      <w:p w:rsidR="006254AA" w:rsidRDefault="006254AA" w:rsidP="0090081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</w:pPr>
                      </w:p>
                      <w:p w:rsidR="006254AA" w:rsidRDefault="006254AA" w:rsidP="0090081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</w:pPr>
                      </w:p>
                      <w:p w:rsidR="006254AA" w:rsidRDefault="006254AA" w:rsidP="0090081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</w:pPr>
                      </w:p>
                      <w:p w:rsidR="006254AA" w:rsidRDefault="006254AA" w:rsidP="0090081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791" w:type="dxa"/>
                      </w:tcPr>
                      <w:p w:rsidR="006254AA" w:rsidRPr="00C07538" w:rsidRDefault="006254AA" w:rsidP="0090081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Verdana,Bold" w:hAnsi="Verdana,Bold" w:cs="Verdana,Bold"/>
                            <w:sz w:val="20"/>
                            <w:szCs w:val="20"/>
                            <w:u w:val="single"/>
                          </w:rPr>
                        </w:pPr>
                        <w:r w:rsidRPr="00C07538">
                          <w:rPr>
                            <w:rFonts w:ascii="Verdana,Bold" w:hAnsi="Verdana,Bold" w:cs="Verdana,Bold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>Ostéoblastes</w:t>
                        </w:r>
                        <w:r w:rsidRPr="00C07538"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  <w:t> :</w:t>
                        </w:r>
                        <w:r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  <w:t xml:space="preserve"> </w:t>
                        </w:r>
                        <w:r w:rsidRPr="00C07538"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  <w:t>cellules qui synthétisent</w:t>
                        </w:r>
                        <w:r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  <w:t xml:space="preserve"> la MEC</w:t>
                        </w:r>
                        <w:r w:rsidRPr="00C07538">
                          <w:rPr>
                            <w:rFonts w:ascii="Verdana,Bold" w:hAnsi="Verdana,Bold" w:cs="Verdana,Bold"/>
                            <w:sz w:val="20"/>
                            <w:szCs w:val="20"/>
                            <w:u w:val="single"/>
                          </w:rPr>
                          <w:t xml:space="preserve"> </w:t>
                        </w:r>
                      </w:p>
                      <w:p w:rsidR="006254AA" w:rsidRDefault="006254AA" w:rsidP="0090081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</w:pPr>
                        <w:r w:rsidRPr="00C07538">
                          <w:rPr>
                            <w:rFonts w:ascii="Verdana,Bold" w:hAnsi="Verdana,Bold" w:cs="Verdana,Bold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>Ostéocytes</w:t>
                        </w:r>
                        <w:r w:rsidRPr="00C07538"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  <w:t> :</w:t>
                        </w:r>
                        <w:r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  <w:t xml:space="preserve"> dérivent des ostéoblastes quand ils s’enferment dans l’os </w:t>
                        </w:r>
                      </w:p>
                      <w:p w:rsidR="006254AA" w:rsidRDefault="006254AA" w:rsidP="0090081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</w:pPr>
                        <w:r w:rsidRPr="00C07538">
                          <w:rPr>
                            <w:rFonts w:ascii="Verdana,Bold" w:hAnsi="Verdana,Bold" w:cs="Verdana,Bold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>Ostéoclastes</w:t>
                        </w:r>
                        <w:r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  <w:t> : cellules d’origine monocytaires et responsables de la destruction osseuse</w:t>
                        </w:r>
                      </w:p>
                    </w:tc>
                  </w:tr>
                  <w:tr w:rsidR="006254AA" w:rsidTr="00900813">
                    <w:trPr>
                      <w:jc w:val="center"/>
                    </w:trPr>
                    <w:tc>
                      <w:tcPr>
                        <w:tcW w:w="2659" w:type="dxa"/>
                        <w:vAlign w:val="center"/>
                      </w:tcPr>
                      <w:p w:rsidR="006254AA" w:rsidRPr="00170882" w:rsidRDefault="006254AA" w:rsidP="0090081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Verdana,Bold" w:hAnsi="Verdana,Bold" w:cs="Verdana,Bold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,Bold" w:hAnsi="Verdana,Bold" w:cs="Verdana,Bold"/>
                            <w:b/>
                            <w:bCs/>
                            <w:sz w:val="20"/>
                            <w:szCs w:val="20"/>
                          </w:rPr>
                          <w:t>MEC</w:t>
                        </w:r>
                      </w:p>
                    </w:tc>
                    <w:tc>
                      <w:tcPr>
                        <w:tcW w:w="3685" w:type="dxa"/>
                        <w:vAlign w:val="center"/>
                      </w:tcPr>
                      <w:p w:rsidR="006254AA" w:rsidRPr="00966BC8" w:rsidRDefault="006254AA" w:rsidP="00900813">
                        <w:pPr>
                          <w:pStyle w:val="Paragraphedeliste"/>
                          <w:numPr>
                            <w:ilvl w:val="0"/>
                            <w:numId w:val="13"/>
                          </w:numPr>
                          <w:autoSpaceDE w:val="0"/>
                          <w:autoSpaceDN w:val="0"/>
                          <w:adjustRightInd w:val="0"/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</w:pPr>
                        <w:r w:rsidRPr="00966BC8"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  <w:t>Solide non minéralisée dépourvu de vascularisation</w:t>
                        </w:r>
                      </w:p>
                      <w:p w:rsidR="006254AA" w:rsidRPr="005958FC" w:rsidRDefault="006254AA" w:rsidP="00900813">
                        <w:pPr>
                          <w:pStyle w:val="Paragraphedeliste"/>
                          <w:numPr>
                            <w:ilvl w:val="0"/>
                            <w:numId w:val="11"/>
                          </w:num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  <w:t>60 - 80% d’eau, 40 – 20% de protéoglycanes</w:t>
                        </w:r>
                      </w:p>
                      <w:p w:rsidR="006254AA" w:rsidRDefault="006254AA" w:rsidP="0090081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791" w:type="dxa"/>
                      </w:tcPr>
                      <w:p w:rsidR="006254AA" w:rsidRPr="00C07538" w:rsidRDefault="006254AA" w:rsidP="00900813">
                        <w:pPr>
                          <w:pStyle w:val="Paragraphedeliste"/>
                          <w:numPr>
                            <w:ilvl w:val="0"/>
                            <w:numId w:val="11"/>
                          </w:num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</w:pPr>
                        <w:r w:rsidRPr="00C07538"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  <w:t>Rigide riche en sels minéraux cristallisés</w:t>
                        </w:r>
                      </w:p>
                      <w:p w:rsidR="006254AA" w:rsidRPr="00C07538" w:rsidRDefault="006254AA" w:rsidP="00900813">
                        <w:pPr>
                          <w:pStyle w:val="Paragraphedeliste"/>
                          <w:numPr>
                            <w:ilvl w:val="0"/>
                            <w:numId w:val="11"/>
                          </w:num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</w:pPr>
                        <w:r w:rsidRPr="00C07538"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  <w:t>Contient 50% d’eau, peu de protéoglycanes</w:t>
                        </w:r>
                        <w:r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  <w:t>, collagènes de type I</w:t>
                        </w:r>
                      </w:p>
                    </w:tc>
                  </w:tr>
                  <w:tr w:rsidR="006254AA" w:rsidTr="00900813">
                    <w:trPr>
                      <w:jc w:val="center"/>
                    </w:trPr>
                    <w:tc>
                      <w:tcPr>
                        <w:tcW w:w="2659" w:type="dxa"/>
                        <w:vAlign w:val="center"/>
                      </w:tcPr>
                      <w:p w:rsidR="006254AA" w:rsidRDefault="006254AA" w:rsidP="0090081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Verdana,Bold" w:hAnsi="Verdana,Bold" w:cs="Verdana,Bold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:rsidR="006254AA" w:rsidRPr="00170882" w:rsidRDefault="006254AA" w:rsidP="0090081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Verdana,Bold" w:hAnsi="Verdana,Bold" w:cs="Verdana,Bold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,Bold" w:hAnsi="Verdana,Bold" w:cs="Verdana,Bold"/>
                            <w:b/>
                            <w:bCs/>
                            <w:sz w:val="20"/>
                            <w:szCs w:val="20"/>
                          </w:rPr>
                          <w:t>Rôle</w:t>
                        </w:r>
                      </w:p>
                    </w:tc>
                    <w:tc>
                      <w:tcPr>
                        <w:tcW w:w="3685" w:type="dxa"/>
                        <w:vAlign w:val="center"/>
                      </w:tcPr>
                      <w:p w:rsidR="006254AA" w:rsidRDefault="006254AA" w:rsidP="0090081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  <w:t>Solidité – souplesse – résistance aux pressions – polissage des surfaces</w:t>
                        </w:r>
                      </w:p>
                    </w:tc>
                    <w:tc>
                      <w:tcPr>
                        <w:tcW w:w="3791" w:type="dxa"/>
                      </w:tcPr>
                      <w:p w:rsidR="006254AA" w:rsidRDefault="006254AA" w:rsidP="0090081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  <w:t>Charpente du corps, protection de certains organes fragiles (boite crânienne), métabolisme phospho-calcique</w:t>
                        </w:r>
                      </w:p>
                    </w:tc>
                  </w:tr>
                  <w:tr w:rsidR="006254AA" w:rsidTr="00E07596">
                    <w:trPr>
                      <w:trHeight w:val="4369"/>
                      <w:jc w:val="center"/>
                    </w:trPr>
                    <w:tc>
                      <w:tcPr>
                        <w:tcW w:w="2659" w:type="dxa"/>
                        <w:vAlign w:val="center"/>
                      </w:tcPr>
                      <w:p w:rsidR="006254AA" w:rsidRDefault="006254AA" w:rsidP="0090081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Verdana,Bold" w:hAnsi="Verdana,Bold" w:cs="Verdana,Bold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,Bold" w:hAnsi="Verdana,Bold" w:cs="Verdana,Bold"/>
                            <w:b/>
                            <w:bCs/>
                            <w:sz w:val="20"/>
                            <w:szCs w:val="20"/>
                          </w:rPr>
                          <w:t>Différents types</w:t>
                        </w:r>
                      </w:p>
                      <w:p w:rsidR="006254AA" w:rsidRPr="00E07596" w:rsidRDefault="006254AA" w:rsidP="0090081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Verdana,Bold" w:hAnsi="Verdana,Bold" w:cs="Verdana,Bold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</w:pPr>
                        <w:r w:rsidRPr="00E07596">
                          <w:rPr>
                            <w:rFonts w:ascii="Verdana,Bold" w:hAnsi="Verdana,Bold" w:cs="Verdana,Bold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(observation en TP)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E07596" w:rsidRDefault="00E07596" w:rsidP="00E07596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ascii="Verdana,Bold" w:hAnsi="Verdana,Bold" w:cs="Verdana,Bold"/>
                            <w:b/>
                            <w:bCs/>
                            <w:color w:val="FF0000"/>
                            <w:sz w:val="20"/>
                            <w:szCs w:val="20"/>
                            <w:u w:val="single"/>
                          </w:rPr>
                        </w:pPr>
                      </w:p>
                      <w:p w:rsidR="006254AA" w:rsidRDefault="006254AA" w:rsidP="00E07596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</w:pPr>
                        <w:r w:rsidRPr="00E07596">
                          <w:rPr>
                            <w:rFonts w:ascii="Verdana,Bold" w:hAnsi="Verdana,Bold" w:cs="Verdana,Bold"/>
                            <w:b/>
                            <w:bCs/>
                            <w:color w:val="FF0000"/>
                            <w:sz w:val="20"/>
                            <w:szCs w:val="20"/>
                            <w:u w:val="single"/>
                          </w:rPr>
                          <w:t>Cartilage hyalin</w:t>
                        </w:r>
                        <w:r w:rsidRPr="005958FC"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  <w:t> : est le plus</w:t>
                        </w:r>
                        <w:r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  <w:t xml:space="preserve"> répandu, retrouvé dans les cartilages articulaires, voies respiratoires (trachée, bronches) ou les côtes, squelette fœtal</w:t>
                        </w:r>
                      </w:p>
                      <w:p w:rsidR="006254AA" w:rsidRDefault="006254AA" w:rsidP="00E07596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</w:pPr>
                        <w:r w:rsidRPr="00E07596">
                          <w:rPr>
                            <w:rFonts w:ascii="Verdana,Bold" w:hAnsi="Verdana,Bold" w:cs="Verdana,Bold"/>
                            <w:b/>
                            <w:bCs/>
                            <w:color w:val="FF0000"/>
                            <w:sz w:val="20"/>
                            <w:szCs w:val="20"/>
                            <w:u w:val="single"/>
                          </w:rPr>
                          <w:t>Cartilage élastique</w:t>
                        </w:r>
                        <w:r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  <w:t> : ailes du nez, pavillons de l’oreille : subi des déformations passagères</w:t>
                        </w:r>
                      </w:p>
                      <w:p w:rsidR="006254AA" w:rsidRDefault="006254AA" w:rsidP="00E07596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</w:pPr>
                        <w:r w:rsidRPr="005958FC">
                          <w:rPr>
                            <w:rFonts w:ascii="Verdana,Bold" w:hAnsi="Verdana,Bold" w:cs="Verdana,Bold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>Fibrocartilage</w:t>
                        </w:r>
                        <w:r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  <w:t> : contient plusieurs fibres de collagène de type I ; retrouvés dans les ménisques et disques intravertébraux ; résiste à de très fortes pressions mais reste très souple</w:t>
                        </w:r>
                      </w:p>
                    </w:tc>
                    <w:tc>
                      <w:tcPr>
                        <w:tcW w:w="3791" w:type="dxa"/>
                      </w:tcPr>
                      <w:p w:rsidR="00E07596" w:rsidRDefault="00E07596" w:rsidP="0090081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Verdana,Bold" w:hAnsi="Verdana,Bold" w:cs="Verdana,Bold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</w:pPr>
                      </w:p>
                      <w:p w:rsidR="006254AA" w:rsidRDefault="006254AA" w:rsidP="0090081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</w:pPr>
                        <w:r w:rsidRPr="00E07596">
                          <w:rPr>
                            <w:rFonts w:ascii="Verdana,Bold" w:hAnsi="Verdana,Bold" w:cs="Verdana,Bold"/>
                            <w:b/>
                            <w:bCs/>
                            <w:color w:val="FF0000"/>
                            <w:sz w:val="20"/>
                            <w:szCs w:val="20"/>
                            <w:u w:val="single"/>
                          </w:rPr>
                          <w:t>Os lamellaire compact (os haversien</w:t>
                        </w:r>
                        <w:r w:rsidRPr="00D64D70">
                          <w:rPr>
                            <w:rFonts w:ascii="Verdana,Bold" w:hAnsi="Verdana,Bold" w:cs="Verdana,Bold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>)</w:t>
                        </w:r>
                        <w:r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  <w:t> : contient des canaux de havers et des ostéones (lamelles qui entourent le canal de havers)</w:t>
                        </w:r>
                      </w:p>
                      <w:p w:rsidR="006254AA" w:rsidRDefault="006254AA" w:rsidP="0090081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</w:pPr>
                        <w:r w:rsidRPr="00EA7524">
                          <w:rPr>
                            <w:rFonts w:ascii="Verdana,Bold" w:hAnsi="Verdana,Bold" w:cs="Verdana,Bold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>Os lamellaire spongieux</w:t>
                        </w:r>
                        <w:r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  <w:t> : est la partie interne poreuse de l’os</w:t>
                        </w:r>
                      </w:p>
                      <w:p w:rsidR="006254AA" w:rsidRDefault="006254AA" w:rsidP="0090081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Verdana,Bold" w:hAnsi="Verdana,Bold" w:cs="Verdana,Bold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254AA" w:rsidRDefault="006254AA"/>
              </w:txbxContent>
            </v:textbox>
          </v:shape>
        </w:pict>
      </w:r>
    </w:p>
    <w:p w:rsidR="00943EC8" w:rsidRDefault="00943EC8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943EC8" w:rsidRDefault="00943EC8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943EC8" w:rsidRDefault="00943EC8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943EC8" w:rsidRDefault="00943EC8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943EC8" w:rsidRDefault="00943EC8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943EC8" w:rsidRDefault="00943EC8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943EC8" w:rsidRDefault="00943EC8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943EC8" w:rsidRDefault="00943EC8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943EC8" w:rsidRDefault="00943EC8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943EC8" w:rsidRDefault="00943EC8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943EC8" w:rsidRDefault="00943EC8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943EC8" w:rsidRDefault="00943EC8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943EC8" w:rsidRDefault="00943EC8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943EC8" w:rsidRDefault="00943EC8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943EC8" w:rsidRDefault="00943EC8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943EC8" w:rsidRDefault="00943EC8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943EC8" w:rsidRDefault="00943EC8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943EC8" w:rsidRDefault="00943EC8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943EC8" w:rsidRDefault="00943EC8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943EC8" w:rsidRDefault="00943EC8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943EC8" w:rsidRDefault="00943EC8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943EC8" w:rsidRDefault="00943EC8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943EC8" w:rsidRDefault="00943EC8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9B782F" w:rsidRDefault="009B782F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2A0767" w:rsidRDefault="002A0767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2A0767" w:rsidRDefault="002A0767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2A0767" w:rsidRDefault="002A0767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2A0767" w:rsidRDefault="002A0767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2A0767" w:rsidRDefault="002A0767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2A0767" w:rsidRDefault="002A0767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2A0767" w:rsidRDefault="002A0767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163496" w:rsidRDefault="00163496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163496" w:rsidRDefault="00163496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163496" w:rsidRDefault="00163496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163496" w:rsidRDefault="00163496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163496" w:rsidRDefault="00163496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163496" w:rsidRDefault="005D6C79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lastRenderedPageBreak/>
        <w:pict>
          <v:shape id="_x0000_s1075" type="#_x0000_t202" style="position:absolute;left:0;text-align:left;margin-left:236.65pt;margin-top:-22.25pt;width:266.65pt;height:197.95pt;z-index:251695104">
            <v:textbox style="mso-next-textbox:#_x0000_s1075">
              <w:txbxContent>
                <w:p w:rsidR="006254AA" w:rsidRDefault="00C3680F" w:rsidP="00C3680F">
                  <w:bookmarkStart w:id="0" w:name="_GoBack"/>
                  <w:r w:rsidRPr="00C3680F"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3192178" cy="2398816"/>
                        <wp:effectExtent l="19050" t="0" r="8222" b="0"/>
                        <wp:docPr id="156" name="Image 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7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4050" cy="24002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074" type="#_x0000_t202" style="position:absolute;left:0;text-align:left;margin-left:-46.4pt;margin-top:-22.25pt;width:283.05pt;height:197.95pt;z-index:251694080;mso-width-relative:margin;mso-height-relative:margin">
            <v:textbox style="mso-next-textbox:#_x0000_s1074">
              <w:txbxContent>
                <w:p w:rsidR="006254AA" w:rsidRDefault="00C3680F" w:rsidP="00C3680F">
                  <w:r w:rsidRPr="00C3680F"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3400767" cy="2790701"/>
                        <wp:effectExtent l="19050" t="0" r="9183" b="0"/>
                        <wp:docPr id="155" name="Image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2330" cy="27919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3496" w:rsidRDefault="00163496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163496" w:rsidRDefault="00163496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163496" w:rsidRDefault="00163496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163496" w:rsidRDefault="00163496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163496" w:rsidRDefault="00163496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163496" w:rsidRDefault="00163496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6254AA" w:rsidRDefault="006254AA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6254AA" w:rsidRDefault="006254AA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6254AA" w:rsidRDefault="006254AA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6254AA" w:rsidRDefault="005D6C79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076" type="#_x0000_t202" style="position:absolute;left:0;text-align:left;margin-left:-46.4pt;margin-top:14.7pt;width:547.15pt;height:30pt;z-index:251696128">
            <v:textbox>
              <w:txbxContent>
                <w:p w:rsidR="00320DC7" w:rsidRPr="00EC6F02" w:rsidRDefault="00EC6F02" w:rsidP="00EC6F02">
                  <w:pPr>
                    <w:pStyle w:val="Paragraphedeliste"/>
                    <w:numPr>
                      <w:ilvl w:val="0"/>
                      <w:numId w:val="15"/>
                    </w:numPr>
                    <w:jc w:val="center"/>
                    <w:rPr>
                      <w:b/>
                      <w:color w:val="FF0000"/>
                      <w:sz w:val="28"/>
                      <w:szCs w:val="28"/>
                      <w:u w:val="single"/>
                    </w:rPr>
                  </w:pPr>
                  <w:r w:rsidRPr="00EC6F02">
                    <w:rPr>
                      <w:b/>
                      <w:color w:val="FF0000"/>
                      <w:sz w:val="28"/>
                      <w:szCs w:val="28"/>
                      <w:u w:val="single"/>
                    </w:rPr>
                    <w:t>Cellules</w:t>
                  </w:r>
                  <w:r w:rsidRPr="00EC6F02">
                    <w:rPr>
                      <w:b/>
                      <w:sz w:val="28"/>
                      <w:szCs w:val="28"/>
                    </w:rPr>
                    <w:t xml:space="preserve"> du Tissu cartilagineux : </w:t>
                  </w:r>
                  <w:r w:rsidR="00320DC7" w:rsidRPr="00EC6F02">
                    <w:rPr>
                      <w:b/>
                      <w:color w:val="FF0000"/>
                      <w:sz w:val="28"/>
                      <w:szCs w:val="28"/>
                      <w:u w:val="single"/>
                    </w:rPr>
                    <w:t>CHONDROBLASTES</w:t>
                  </w:r>
                  <w:r w:rsidR="00320DC7" w:rsidRPr="00EC6F02">
                    <w:rPr>
                      <w:b/>
                      <w:sz w:val="28"/>
                      <w:szCs w:val="28"/>
                    </w:rPr>
                    <w:t xml:space="preserve"> &amp; </w:t>
                  </w:r>
                  <w:r w:rsidR="00320DC7" w:rsidRPr="00EC6F02">
                    <w:rPr>
                      <w:b/>
                      <w:color w:val="FF0000"/>
                      <w:sz w:val="28"/>
                      <w:szCs w:val="28"/>
                      <w:u w:val="single"/>
                    </w:rPr>
                    <w:t>CHONDROCYTES</w:t>
                  </w:r>
                </w:p>
                <w:p w:rsidR="006254AA" w:rsidRPr="00E649FA" w:rsidRDefault="006254AA" w:rsidP="006254AA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254AA" w:rsidRDefault="006254AA" w:rsidP="006254AA"/>
              </w:txbxContent>
            </v:textbox>
          </v:shape>
        </w:pict>
      </w:r>
    </w:p>
    <w:p w:rsidR="006254AA" w:rsidRDefault="006254AA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6254AA" w:rsidRDefault="005D6C79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085" type="#_x0000_t202" style="position:absolute;left:0;text-align:left;margin-left:258.3pt;margin-top:12.5pt;width:245pt;height:200.95pt;z-index:251698176">
            <v:textbox>
              <w:txbxContent>
                <w:p w:rsidR="00320DC7" w:rsidRDefault="00320DC7" w:rsidP="00320DC7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320DC7" w:rsidRPr="00320DC7" w:rsidRDefault="00320DC7" w:rsidP="00320DC7">
                  <w:pPr>
                    <w:jc w:val="center"/>
                    <w:rPr>
                      <w:sz w:val="28"/>
                      <w:szCs w:val="28"/>
                    </w:rPr>
                  </w:pPr>
                  <w:r w:rsidRPr="00320DC7">
                    <w:rPr>
                      <w:b/>
                      <w:bCs/>
                      <w:sz w:val="28"/>
                      <w:szCs w:val="28"/>
                    </w:rPr>
                    <w:t xml:space="preserve">CHONDROCYTES se trouvent dans des </w:t>
                  </w:r>
                  <w:r w:rsidRPr="00320DC7">
                    <w:rPr>
                      <w:b/>
                      <w:bCs/>
                      <w:sz w:val="28"/>
                      <w:szCs w:val="28"/>
                      <w:u w:val="single"/>
                    </w:rPr>
                    <w:t>logettes</w:t>
                  </w:r>
                  <w:r w:rsidRPr="00320DC7">
                    <w:rPr>
                      <w:b/>
                      <w:bCs/>
                      <w:sz w:val="28"/>
                      <w:szCs w:val="28"/>
                    </w:rPr>
                    <w:t xml:space="preserve"> appelées </w:t>
                  </w:r>
                  <w:r w:rsidRPr="00320DC7">
                    <w:rPr>
                      <w:b/>
                      <w:bCs/>
                      <w:sz w:val="28"/>
                      <w:szCs w:val="28"/>
                      <w:u w:val="single"/>
                    </w:rPr>
                    <w:t>chondroplastes</w:t>
                  </w:r>
                </w:p>
                <w:p w:rsidR="00320DC7" w:rsidRDefault="00320DC7"/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080" type="#_x0000_t202" style="position:absolute;left:0;text-align:left;margin-left:-46.4pt;margin-top:12.5pt;width:549.7pt;height:206.55pt;z-index:251697152">
            <v:textbox>
              <w:txbxContent>
                <w:p w:rsidR="00E07596" w:rsidRDefault="00E07596" w:rsidP="00E07596">
                  <w:r w:rsidRPr="00E07596"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3757303" cy="2431389"/>
                        <wp:effectExtent l="19050" t="0" r="0" b="0"/>
                        <wp:docPr id="165" name="Image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8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53444" cy="24288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254AA" w:rsidRDefault="006254AA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6254AA" w:rsidRDefault="006254AA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6254AA" w:rsidRDefault="006254AA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6254AA" w:rsidRDefault="006254AA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6254AA" w:rsidRDefault="006254AA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6254AA" w:rsidRDefault="006254AA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6254AA" w:rsidRDefault="006254AA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6254AA" w:rsidRDefault="006254AA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6254AA" w:rsidRDefault="006254AA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6254AA" w:rsidRDefault="006254AA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6254AA" w:rsidRDefault="006254AA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6254AA" w:rsidRDefault="006254AA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6254AA" w:rsidRDefault="005D6C79" w:rsidP="006254AA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sz w:val="28"/>
          <w:szCs w:val="28"/>
        </w:rPr>
      </w:pP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086" type="#_x0000_t202" style="position:absolute;margin-left:-46.4pt;margin-top:9.75pt;width:547.15pt;height:30pt;z-index:251699200">
            <v:textbox>
              <w:txbxContent>
                <w:p w:rsidR="005D7DF7" w:rsidRPr="005D7DF7" w:rsidRDefault="005D7DF7" w:rsidP="005D7DF7">
                  <w:pPr>
                    <w:jc w:val="center"/>
                    <w:rPr>
                      <w:b/>
                      <w:color w:val="7030A0"/>
                      <w:sz w:val="28"/>
                      <w:szCs w:val="28"/>
                      <w:u w:val="single"/>
                    </w:rPr>
                  </w:pPr>
                  <w:r w:rsidRPr="005D7DF7">
                    <w:rPr>
                      <w:b/>
                      <w:bCs/>
                      <w:color w:val="7030A0"/>
                      <w:sz w:val="28"/>
                      <w:szCs w:val="28"/>
                      <w:u w:val="single"/>
                    </w:rPr>
                    <w:t>2- Matrice extracellulaire: PROTEOGLYCANE SULFATE</w:t>
                  </w:r>
                </w:p>
                <w:p w:rsidR="005D7DF7" w:rsidRPr="00E649FA" w:rsidRDefault="005D7DF7" w:rsidP="005D7DF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5D7DF7" w:rsidRDefault="005D7DF7" w:rsidP="005D7DF7"/>
              </w:txbxContent>
            </v:textbox>
          </v:shape>
        </w:pict>
      </w:r>
    </w:p>
    <w:p w:rsidR="006254AA" w:rsidRDefault="006254AA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6254AA" w:rsidRDefault="005D6C79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087" type="#_x0000_t202" style="position:absolute;left:0;text-align:left;margin-left:-43.85pt;margin-top:8.5pt;width:547.15pt;height:148.65pt;z-index:251700224">
            <v:textbox>
              <w:txbxContent>
                <w:p w:rsidR="005D7DF7" w:rsidRDefault="005D7DF7" w:rsidP="005D7DF7">
                  <w:r w:rsidRPr="005D7DF7"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6654882" cy="1520041"/>
                        <wp:effectExtent l="19050" t="0" r="0" b="0"/>
                        <wp:docPr id="176" name="Image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Image 7"/>
                                <pic:cNvPicPr/>
                              </pic:nvPicPr>
                              <pic:blipFill>
                                <a:blip r:embed="rId1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59021" cy="15209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254AA" w:rsidRDefault="006254AA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6254AA" w:rsidRDefault="006254AA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6254AA" w:rsidRDefault="006254AA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6254AA" w:rsidRDefault="006254AA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6254AA" w:rsidRDefault="006254AA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6254AA" w:rsidRDefault="006254AA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6254AA" w:rsidRDefault="006254AA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6254AA" w:rsidRDefault="005D6C79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0" type="#_x0000_t32" style="position:absolute;left:0;text-align:left;margin-left:298.35pt;margin-top:14.35pt;width:22.6pt;height:21.5pt;z-index:251703296" o:connectortype="straight" strokeweight="3pt">
            <v:stroke endarrow="block"/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089" type="#_x0000_t32" style="position:absolute;left:0;text-align:left;margin-left:128.3pt;margin-top:14.35pt;width:36.5pt;height:14pt;flip:x;z-index:251702272" o:connectortype="straight" strokeweight="3pt">
            <v:stroke endarrow="block"/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088" type="#_x0000_t202" style="position:absolute;left:0;text-align:left;margin-left:-43.85pt;margin-top:-.4pt;width:547.15pt;height:115.05pt;z-index:251701248">
            <v:textbox>
              <w:txbxContent>
                <w:p w:rsidR="005D7DF7" w:rsidRPr="005D7DF7" w:rsidRDefault="005D7DF7" w:rsidP="005D7DF7">
                  <w:pPr>
                    <w:jc w:val="center"/>
                  </w:pPr>
                  <w:r w:rsidRPr="005D7DF7">
                    <w:rPr>
                      <w:b/>
                      <w:bCs/>
                    </w:rPr>
                    <w:t>PROTEOGLYCANE SULFATE</w:t>
                  </w:r>
                </w:p>
                <w:p w:rsidR="005D7DF7" w:rsidRDefault="005D7DF7"/>
              </w:txbxContent>
            </v:textbox>
          </v:shape>
        </w:pict>
      </w:r>
    </w:p>
    <w:p w:rsidR="006254AA" w:rsidRDefault="006254AA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6254AA" w:rsidRDefault="005D6C79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092" type="#_x0000_t202" style="position:absolute;left:0;text-align:left;margin-left:258.3pt;margin-top:3.65pt;width:242.45pt;height:27.35pt;z-index:251705344">
            <v:textbox>
              <w:txbxContent>
                <w:p w:rsidR="005D7DF7" w:rsidRPr="005D7DF7" w:rsidRDefault="005D7DF7" w:rsidP="005D7DF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5D7DF7">
                    <w:rPr>
                      <w:b/>
                      <w:bCs/>
                      <w:sz w:val="24"/>
                      <w:szCs w:val="24"/>
                    </w:rPr>
                    <w:t>40% de kératane-sulfate</w:t>
                  </w:r>
                </w:p>
                <w:p w:rsidR="005D7DF7" w:rsidRDefault="005D7DF7"/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091" type="#_x0000_t202" style="position:absolute;left:0;text-align:left;margin-left:-43.85pt;margin-top:3.65pt;width:208.65pt;height:27.35pt;z-index:251704320">
            <v:textbox>
              <w:txbxContent>
                <w:p w:rsidR="005D7DF7" w:rsidRPr="005D7DF7" w:rsidRDefault="005D7DF7" w:rsidP="000443B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5D7DF7">
                    <w:rPr>
                      <w:b/>
                      <w:bCs/>
                      <w:sz w:val="24"/>
                      <w:szCs w:val="24"/>
                    </w:rPr>
                    <w:t>60% de chondroïtine sulfate</w:t>
                  </w:r>
                </w:p>
                <w:p w:rsidR="005D7DF7" w:rsidRPr="005D7DF7" w:rsidRDefault="005D7DF7" w:rsidP="000443B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6254AA" w:rsidRDefault="005D6C79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093" type="#_x0000_t202" style="position:absolute;left:0;text-align:left;margin-left:-43.85pt;margin-top:14.9pt;width:544.6pt;height:51.45pt;z-index:251706368">
            <v:textbox>
              <w:txbxContent>
                <w:p w:rsidR="000443B7" w:rsidRPr="000443B7" w:rsidRDefault="000443B7" w:rsidP="000443B7">
                  <w:pPr>
                    <w:jc w:val="center"/>
                    <w:rPr>
                      <w:b/>
                      <w:bCs/>
                    </w:rPr>
                  </w:pPr>
                  <w:r w:rsidRPr="000443B7">
                    <w:rPr>
                      <w:b/>
                      <w:bCs/>
                    </w:rPr>
                    <w:t xml:space="preserve">Les protéoglycanes sulfatés forment des </w:t>
                  </w:r>
                  <w:r w:rsidRPr="000443B7">
                    <w:rPr>
                      <w:b/>
                      <w:bCs/>
                      <w:color w:val="00B050"/>
                      <w:u w:val="single"/>
                    </w:rPr>
                    <w:t>courtes</w:t>
                  </w:r>
                  <w:r w:rsidRPr="000443B7">
                    <w:rPr>
                      <w:b/>
                      <w:bCs/>
                    </w:rPr>
                    <w:t xml:space="preserve"> chaines spiralées reliées par de </w:t>
                  </w:r>
                  <w:r w:rsidRPr="000443B7">
                    <w:rPr>
                      <w:b/>
                      <w:bCs/>
                      <w:color w:val="76923C" w:themeColor="accent3" w:themeShade="BF"/>
                      <w:u w:val="single"/>
                    </w:rPr>
                    <w:t>longues chaines de hyaluronate</w:t>
                  </w:r>
                </w:p>
                <w:p w:rsidR="000443B7" w:rsidRPr="000443B7" w:rsidRDefault="000443B7" w:rsidP="000443B7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:rsidR="006254AA" w:rsidRDefault="006254AA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6254AA" w:rsidRDefault="006254AA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6254AA" w:rsidRDefault="006254AA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E25E2A" w:rsidRDefault="00E25E2A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6254AA" w:rsidRDefault="005D6C79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094" type="#_x0000_t202" style="position:absolute;left:0;text-align:left;margin-left:-48.4pt;margin-top:-17.55pt;width:553.55pt;height:340.35pt;z-index:251707392">
            <v:textbox style="mso-next-textbox:#_x0000_s1094">
              <w:txbxContent>
                <w:p w:rsidR="000924D8" w:rsidRPr="000924D8" w:rsidRDefault="000924D8" w:rsidP="000924D8">
                  <w:pPr>
                    <w:spacing w:after="0"/>
                    <w:jc w:val="center"/>
                  </w:pPr>
                  <w:r w:rsidRPr="000924D8">
                    <w:rPr>
                      <w:b/>
                      <w:bCs/>
                    </w:rPr>
                    <w:t>CLASSIFICATION DU TISSU  CARTILAGINEUX</w:t>
                  </w:r>
                </w:p>
                <w:p w:rsidR="000924D8" w:rsidRDefault="000924D8" w:rsidP="000924D8">
                  <w:pPr>
                    <w:spacing w:after="0"/>
                    <w:jc w:val="center"/>
                  </w:pPr>
                  <w:r w:rsidRPr="000924D8">
                    <w:t xml:space="preserve">Selon la </w:t>
                  </w:r>
                  <w:r w:rsidRPr="000924D8">
                    <w:rPr>
                      <w:b/>
                      <w:bCs/>
                      <w:color w:val="C00000"/>
                      <w:u w:val="single"/>
                    </w:rPr>
                    <w:t>nature des fibres de la matrice extracellulaire</w:t>
                  </w:r>
                  <w:r w:rsidRPr="000924D8">
                    <w:t>,</w:t>
                  </w:r>
                </w:p>
                <w:p w:rsidR="000924D8" w:rsidRPr="000924D8" w:rsidRDefault="000924D8" w:rsidP="000924D8">
                  <w:pPr>
                    <w:spacing w:after="0"/>
                    <w:jc w:val="center"/>
                  </w:pPr>
                  <w:r w:rsidRPr="000924D8">
                    <w:rPr>
                      <w:b/>
                      <w:bCs/>
                      <w:u w:val="single"/>
                    </w:rPr>
                    <w:t>Il existe 3 types de cartilage</w:t>
                  </w:r>
                  <w:r w:rsidRPr="000924D8">
                    <w:t>:</w:t>
                  </w:r>
                </w:p>
                <w:p w:rsidR="000924D8" w:rsidRDefault="000924D8"/>
              </w:txbxContent>
            </v:textbox>
          </v:shape>
        </w:pict>
      </w:r>
    </w:p>
    <w:p w:rsidR="006254AA" w:rsidRDefault="005D6C79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097" type="#_x0000_t32" style="position:absolute;left:0;text-align:left;margin-left:308.8pt;margin-top:14.2pt;width:22.45pt;height:25.1pt;z-index:251710464" o:connectortype="straight" strokeweight="3pt">
            <v:stroke endarrow="block"/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095" type="#_x0000_t32" style="position:absolute;left:0;text-align:left;margin-left:73.15pt;margin-top:14.2pt;width:74.8pt;height:25.1pt;flip:x;z-index:251708416" o:connectortype="straight" strokeweight="3pt">
            <v:stroke endarrow="block"/>
          </v:shape>
        </w:pict>
      </w:r>
    </w:p>
    <w:p w:rsidR="006254AA" w:rsidRDefault="005D6C79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096" type="#_x0000_t32" style="position:absolute;left:0;text-align:left;margin-left:220.9pt;margin-top:8.4pt;width:0;height:20.4pt;z-index:251709440" o:connectortype="straight" strokeweight="3pt">
            <v:stroke endarrow="block"/>
          </v:shape>
        </w:pict>
      </w:r>
    </w:p>
    <w:p w:rsidR="006254AA" w:rsidRDefault="005D6C79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00" type="#_x0000_t202" style="position:absolute;left:0;text-align:left;margin-left:308.8pt;margin-top:15.55pt;width:166.45pt;height:32.7pt;z-index:251713536">
            <v:textbox>
              <w:txbxContent>
                <w:p w:rsidR="000924D8" w:rsidRPr="006837B0" w:rsidRDefault="000924D8" w:rsidP="000924D8">
                  <w:pPr>
                    <w:jc w:val="center"/>
                    <w:rPr>
                      <w:u w:val="single"/>
                    </w:rPr>
                  </w:pPr>
                  <w:r w:rsidRPr="006837B0">
                    <w:rPr>
                      <w:b/>
                      <w:bCs/>
                      <w:u w:val="single"/>
                    </w:rPr>
                    <w:t>Cartilage fibreux</w:t>
                  </w:r>
                </w:p>
                <w:p w:rsidR="000924D8" w:rsidRDefault="000924D8" w:rsidP="000924D8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099" type="#_x0000_t202" style="position:absolute;left:0;text-align:left;margin-left:131.1pt;margin-top:15.55pt;width:168.3pt;height:32.7pt;z-index:251712512">
            <v:textbox>
              <w:txbxContent>
                <w:p w:rsidR="000924D8" w:rsidRPr="006837B0" w:rsidRDefault="000924D8" w:rsidP="000924D8">
                  <w:pPr>
                    <w:jc w:val="center"/>
                    <w:rPr>
                      <w:u w:val="single"/>
                    </w:rPr>
                  </w:pPr>
                  <w:r w:rsidRPr="006837B0">
                    <w:rPr>
                      <w:b/>
                      <w:bCs/>
                      <w:u w:val="single"/>
                    </w:rPr>
                    <w:t>Cartilage élastique</w:t>
                  </w:r>
                </w:p>
                <w:p w:rsidR="000924D8" w:rsidRDefault="000924D8" w:rsidP="000924D8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098" type="#_x0000_t202" style="position:absolute;left:0;text-align:left;margin-left:-42.85pt;margin-top:12.7pt;width:149.65pt;height:35.55pt;z-index:251711488">
            <v:textbox>
              <w:txbxContent>
                <w:p w:rsidR="000924D8" w:rsidRPr="006837B0" w:rsidRDefault="000924D8" w:rsidP="000924D8">
                  <w:pPr>
                    <w:jc w:val="center"/>
                    <w:rPr>
                      <w:u w:val="single"/>
                    </w:rPr>
                  </w:pPr>
                  <w:r w:rsidRPr="006837B0">
                    <w:rPr>
                      <w:b/>
                      <w:bCs/>
                      <w:u w:val="single"/>
                    </w:rPr>
                    <w:t>Cartilage hyalin</w:t>
                  </w:r>
                </w:p>
                <w:p w:rsidR="000924D8" w:rsidRDefault="000924D8"/>
              </w:txbxContent>
            </v:textbox>
          </v:shape>
        </w:pict>
      </w:r>
    </w:p>
    <w:p w:rsidR="006254AA" w:rsidRDefault="006254AA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6254AA" w:rsidRDefault="006254AA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6254AA" w:rsidRDefault="005D6C79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01" type="#_x0000_t202" style="position:absolute;left:0;text-align:left;margin-left:-33.45pt;margin-top:12.1pt;width:529.25pt;height:23.35pt;z-index:251714560">
            <v:textbox>
              <w:txbxContent>
                <w:p w:rsidR="000924D8" w:rsidRPr="000924D8" w:rsidRDefault="000924D8" w:rsidP="000924D8">
                  <w:pPr>
                    <w:jc w:val="center"/>
                    <w:rPr>
                      <w:sz w:val="24"/>
                      <w:szCs w:val="24"/>
                    </w:rPr>
                  </w:pPr>
                  <w:r w:rsidRPr="000924D8">
                    <w:rPr>
                      <w:b/>
                      <w:bCs/>
                      <w:sz w:val="24"/>
                      <w:szCs w:val="24"/>
                    </w:rPr>
                    <w:t xml:space="preserve">Topographie du </w:t>
                  </w:r>
                  <w:r w:rsidRPr="000924D8">
                    <w:rPr>
                      <w:b/>
                      <w:bCs/>
                      <w:sz w:val="24"/>
                      <w:szCs w:val="24"/>
                      <w:u w:val="single"/>
                    </w:rPr>
                    <w:t>cartilage hyalin</w:t>
                  </w:r>
                  <w:r w:rsidRPr="000924D8">
                    <w:rPr>
                      <w:b/>
                      <w:bCs/>
                      <w:sz w:val="24"/>
                      <w:szCs w:val="24"/>
                    </w:rPr>
                    <w:t xml:space="preserve">  dans l‘organisme</w:t>
                  </w:r>
                </w:p>
              </w:txbxContent>
            </v:textbox>
          </v:shape>
        </w:pict>
      </w:r>
    </w:p>
    <w:p w:rsidR="006254AA" w:rsidRDefault="006254AA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6254AA" w:rsidRDefault="005D6C79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02" type="#_x0000_t202" style="position:absolute;left:0;text-align:left;margin-left:-48.4pt;margin-top:7.95pt;width:553.55pt;height:186.05pt;z-index:251715584">
            <v:textbox style="mso-next-textbox:#_x0000_s1102">
              <w:txbxContent>
                <w:p w:rsidR="000924D8" w:rsidRDefault="000924D8" w:rsidP="000924D8">
                  <w:r w:rsidRPr="000924D8"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5969099" cy="2232561"/>
                        <wp:effectExtent l="19050" t="0" r="0" b="0"/>
                        <wp:docPr id="186" name="Image 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72810" cy="22339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254AA" w:rsidRDefault="006254AA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6254AA" w:rsidRDefault="006254AA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6254AA" w:rsidRDefault="006254AA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6254AA" w:rsidRDefault="006254AA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E25E2A" w:rsidRDefault="00E25E2A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</w:p>
    <w:p w:rsidR="00E25E2A" w:rsidRDefault="005D6C79">
      <w:pPr>
        <w:rPr>
          <w:rFonts w:ascii="Verdana,Bold" w:hAnsi="Verdana,Bold" w:cs="Verdana,Bold"/>
          <w:b/>
          <w:bCs/>
          <w:sz w:val="28"/>
          <w:szCs w:val="28"/>
        </w:rPr>
      </w:pP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12" type="#_x0000_t202" style="position:absolute;margin-left:232.15pt;margin-top:408.8pt;width:147.75pt;height:51.4pt;z-index:251724800">
            <v:textbox>
              <w:txbxContent>
                <w:p w:rsidR="00CD715C" w:rsidRPr="00CD715C" w:rsidRDefault="00CD715C" w:rsidP="00CD715C">
                  <w:pPr>
                    <w:jc w:val="center"/>
                  </w:pPr>
                  <w:r w:rsidRPr="00CD715C">
                    <w:rPr>
                      <w:b/>
                      <w:bCs/>
                    </w:rPr>
                    <w:t xml:space="preserve">Couche </w:t>
                  </w:r>
                  <w:r w:rsidRPr="00CD715C">
                    <w:rPr>
                      <w:b/>
                      <w:bCs/>
                      <w:u w:val="single"/>
                    </w:rPr>
                    <w:t>externe</w:t>
                  </w:r>
                  <w:r w:rsidRPr="00CD715C">
                    <w:rPr>
                      <w:b/>
                      <w:bCs/>
                    </w:rPr>
                    <w:t xml:space="preserve"> </w:t>
                  </w:r>
                  <w:r w:rsidRPr="00CD715C">
                    <w:rPr>
                      <w:b/>
                      <w:bCs/>
                      <w:u w:val="single"/>
                    </w:rPr>
                    <w:t>fibreuse</w:t>
                  </w:r>
                  <w:r w:rsidRPr="00CD715C">
                    <w:rPr>
                      <w:b/>
                      <w:bCs/>
                    </w:rPr>
                    <w:t xml:space="preserve"> de nature collagénique</w:t>
                  </w:r>
                </w:p>
                <w:p w:rsidR="00CD715C" w:rsidRDefault="00CD715C"/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13" type="#_x0000_t202" style="position:absolute;margin-left:379.9pt;margin-top:408.8pt;width:133.65pt;height:51.4pt;z-index:251725824">
            <v:textbox>
              <w:txbxContent>
                <w:p w:rsidR="00CD715C" w:rsidRPr="00CD715C" w:rsidRDefault="00CD715C" w:rsidP="00CD715C">
                  <w:pPr>
                    <w:jc w:val="center"/>
                  </w:pPr>
                  <w:r w:rsidRPr="00CD715C">
                    <w:rPr>
                      <w:b/>
                      <w:bCs/>
                    </w:rPr>
                    <w:t>Couche chondrogène profonde riche en chondroblastes</w:t>
                  </w:r>
                </w:p>
                <w:p w:rsidR="00CD715C" w:rsidRDefault="00CD715C"/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11" type="#_x0000_t32" style="position:absolute;margin-left:392.9pt;margin-top:387.25pt;width:34.6pt;height:13.15pt;z-index:251723776" o:connectortype="straight" strokeweight="2pt">
            <v:stroke endarrow="block"/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10" type="#_x0000_t32" style="position:absolute;margin-left:345.25pt;margin-top:387.25pt;width:47.65pt;height:13.15pt;flip:x;z-index:251722752" o:connectortype="straight" strokeweight="2pt">
            <v:stroke endarrow="block"/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09" type="#_x0000_t13" style="position:absolute;margin-left:291.95pt;margin-top:372.3pt;width:70.15pt;height:9.35pt;z-index:251721728" fillcolor="#00b050"/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07" type="#_x0000_t202" style="position:absolute;margin-left:232.15pt;margin-top:349.9pt;width:281.4pt;height:98.15pt;z-index:251720704">
            <v:textbox>
              <w:txbxContent>
                <w:p w:rsidR="00CD715C" w:rsidRPr="00CD715C" w:rsidRDefault="00CD715C" w:rsidP="00CD715C">
                  <w:pPr>
                    <w:jc w:val="both"/>
                  </w:pPr>
                  <w:r w:rsidRPr="00CD715C">
                    <w:rPr>
                      <w:b/>
                      <w:bCs/>
                    </w:rPr>
                    <w:t>Le tissu cartilagineux est entouré par un tissu conjonctif particulier</w:t>
                  </w:r>
                  <w:r>
                    <w:rPr>
                      <w:b/>
                      <w:bCs/>
                    </w:rPr>
                    <w:t xml:space="preserve">                             </w:t>
                  </w:r>
                  <w:r w:rsidRPr="00CD715C">
                    <w:rPr>
                      <w:b/>
                      <w:bCs/>
                      <w:sz w:val="24"/>
                      <w:szCs w:val="24"/>
                      <w:u w:val="single"/>
                    </w:rPr>
                    <w:t>Périchondre</w:t>
                  </w:r>
                  <w:r>
                    <w:rPr>
                      <w:b/>
                      <w:bCs/>
                    </w:rPr>
                    <w:t xml:space="preserve">            </w:t>
                  </w:r>
                </w:p>
                <w:p w:rsidR="00CD715C" w:rsidRDefault="00CD715C"/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06" type="#_x0000_t202" style="position:absolute;margin-left:232.15pt;margin-top:136.7pt;width:273pt;height:213.2pt;z-index:251719680">
            <v:textbox>
              <w:txbxContent>
                <w:p w:rsidR="004949DF" w:rsidRDefault="004949DF" w:rsidP="004949DF">
                  <w:r w:rsidRPr="004949DF"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3353542" cy="2655382"/>
                        <wp:effectExtent l="19050" t="0" r="0" b="0"/>
                        <wp:docPr id="220" name="Image 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 4"/>
                                <pic:cNvPicPr/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0033" cy="26763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03" type="#_x0000_t202" style="position:absolute;margin-left:-48.4pt;margin-top:97.4pt;width:553.55pt;height:39.3pt;z-index:251716608">
            <v:textbox style="mso-next-textbox:#_x0000_s1103">
              <w:txbxContent>
                <w:p w:rsidR="0083335A" w:rsidRDefault="0083335A" w:rsidP="0083335A">
                  <w:pPr>
                    <w:jc w:val="center"/>
                  </w:pPr>
                  <w:r>
                    <w:rPr>
                      <w:b/>
                      <w:bCs/>
                      <w:sz w:val="24"/>
                      <w:szCs w:val="24"/>
                      <w:u w:val="single"/>
                    </w:rPr>
                    <w:t xml:space="preserve">Le </w:t>
                  </w:r>
                  <w:r w:rsidRPr="000924D8">
                    <w:rPr>
                      <w:b/>
                      <w:bCs/>
                      <w:sz w:val="24"/>
                      <w:szCs w:val="24"/>
                      <w:u w:val="single"/>
                    </w:rPr>
                    <w:t>cartilage hyalin</w:t>
                  </w:r>
                  <w:r>
                    <w:rPr>
                      <w:b/>
                      <w:bCs/>
                      <w:sz w:val="24"/>
                      <w:szCs w:val="24"/>
                      <w:u w:val="single"/>
                    </w:rPr>
                    <w:t xml:space="preserve"> </w:t>
                  </w:r>
                  <w:r w:rsidRPr="0083335A">
                    <w:rPr>
                      <w:b/>
                      <w:bCs/>
                      <w:sz w:val="24"/>
                      <w:szCs w:val="24"/>
                    </w:rPr>
                    <w:t>constitue les</w:t>
                  </w:r>
                  <w:r>
                    <w:rPr>
                      <w:b/>
                      <w:bCs/>
                      <w:sz w:val="24"/>
                      <w:szCs w:val="24"/>
                      <w:u w:val="single"/>
                    </w:rPr>
                    <w:t xml:space="preserve"> cartilages d</w:t>
                  </w:r>
                  <w:r w:rsidRPr="0083335A">
                    <w:rPr>
                      <w:b/>
                      <w:bCs/>
                      <w:sz w:val="24"/>
                      <w:szCs w:val="24"/>
                      <w:u w:val="single"/>
                    </w:rPr>
                    <w:t>es voies respiratoires: larynx, trachée artère et bronches), côtes</w:t>
                  </w:r>
                  <w:r>
                    <w:rPr>
                      <w:b/>
                      <w:bCs/>
                      <w:sz w:val="24"/>
                      <w:szCs w:val="24"/>
                      <w:u w:val="single"/>
                    </w:rPr>
                    <w:t xml:space="preserve"> et cartilages articulaires </w:t>
                  </w:r>
                </w:p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05" type="#_x0000_t202" style="position:absolute;margin-left:-48.4pt;margin-top:322.75pt;width:280.55pt;height:90.7pt;z-index:251718656">
            <v:textbox style="mso-next-textbox:#_x0000_s1105">
              <w:txbxContent>
                <w:p w:rsidR="0083335A" w:rsidRPr="0083335A" w:rsidRDefault="0083335A" w:rsidP="00A205A0">
                  <w:pPr>
                    <w:spacing w:after="0"/>
                    <w:jc w:val="center"/>
                    <w:rPr>
                      <w:b/>
                      <w:bCs/>
                      <w:u w:val="single"/>
                    </w:rPr>
                  </w:pPr>
                  <w:r w:rsidRPr="0083335A">
                    <w:rPr>
                      <w:b/>
                      <w:bCs/>
                      <w:sz w:val="24"/>
                      <w:szCs w:val="24"/>
                      <w:u w:val="single"/>
                    </w:rPr>
                    <w:t>Structure histologique du tissu cartilagineux  hyalin</w:t>
                  </w:r>
                  <w:r>
                    <w:rPr>
                      <w:b/>
                      <w:bCs/>
                      <w:sz w:val="24"/>
                      <w:szCs w:val="24"/>
                      <w:u w:val="single"/>
                    </w:rPr>
                    <w:t> </w:t>
                  </w:r>
                  <w:r>
                    <w:rPr>
                      <w:rFonts w:ascii="Calibri" w:eastAsia="+mn-ea" w:hAnsi="Calibri" w:cs="+mn-cs"/>
                      <w:color w:val="FFFF00"/>
                      <w:kern w:val="24"/>
                      <w:sz w:val="48"/>
                      <w:szCs w:val="48"/>
                      <w:lang w:eastAsia="fr-FR"/>
                    </w:rPr>
                    <w:t xml:space="preserve">: </w:t>
                  </w:r>
                  <w:r w:rsidRPr="0083335A">
                    <w:rPr>
                      <w:b/>
                      <w:bCs/>
                      <w:u w:val="single"/>
                    </w:rPr>
                    <w:t>La matrice extracellulaire est composée de protéoglycanes et de fibres de collagène de type II (90%) et de types: IX, X, XI)</w:t>
                  </w:r>
                </w:p>
                <w:p w:rsidR="0083335A" w:rsidRPr="0083335A" w:rsidRDefault="0083335A" w:rsidP="0083335A">
                  <w:pPr>
                    <w:jc w:val="center"/>
                    <w:rPr>
                      <w:b/>
                      <w:bCs/>
                      <w:sz w:val="24"/>
                      <w:szCs w:val="24"/>
                      <w:u w:val="single"/>
                    </w:rPr>
                  </w:pPr>
                </w:p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04" type="#_x0000_t202" style="position:absolute;margin-left:-48.4pt;margin-top:136.7pt;width:280.55pt;height:186.05pt;z-index:251717632">
            <v:textbox style="mso-next-textbox:#_x0000_s1104">
              <w:txbxContent>
                <w:p w:rsidR="0083335A" w:rsidRDefault="0083335A" w:rsidP="0083335A">
                  <w:r w:rsidRPr="0083335A"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3448545" cy="2337647"/>
                        <wp:effectExtent l="19050" t="0" r="0" b="0"/>
                        <wp:docPr id="187" name="Image 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Image 17"/>
                                <pic:cNvPicPr/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59568" cy="23451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25E2A">
        <w:rPr>
          <w:rFonts w:ascii="Verdana,Bold" w:hAnsi="Verdana,Bold" w:cs="Verdana,Bold"/>
          <w:b/>
          <w:bCs/>
          <w:sz w:val="28"/>
          <w:szCs w:val="28"/>
        </w:rPr>
        <w:br w:type="page"/>
      </w:r>
    </w:p>
    <w:p w:rsidR="00E25E2A" w:rsidRDefault="005D6C79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14" type="#_x0000_t202" style="position:absolute;left:0;text-align:left;margin-left:-48.45pt;margin-top:-15.7pt;width:267.45pt;height:44.9pt;z-index:251726848">
            <v:textbox>
              <w:txbxContent>
                <w:p w:rsidR="006837B0" w:rsidRPr="006837B0" w:rsidRDefault="006837B0" w:rsidP="006837B0">
                  <w:pPr>
                    <w:jc w:val="center"/>
                    <w:rPr>
                      <w:sz w:val="24"/>
                      <w:szCs w:val="24"/>
                    </w:rPr>
                  </w:pPr>
                  <w:r w:rsidRPr="006837B0">
                    <w:rPr>
                      <w:b/>
                      <w:bCs/>
                      <w:sz w:val="24"/>
                      <w:szCs w:val="24"/>
                    </w:rPr>
                    <w:t xml:space="preserve">Topographie du </w:t>
                  </w:r>
                  <w:r w:rsidRPr="006837B0">
                    <w:rPr>
                      <w:b/>
                      <w:bCs/>
                      <w:sz w:val="24"/>
                      <w:szCs w:val="24"/>
                      <w:u w:val="single"/>
                    </w:rPr>
                    <w:t xml:space="preserve">cartilage élastique </w:t>
                  </w:r>
                  <w:r w:rsidRPr="006837B0">
                    <w:rPr>
                      <w:b/>
                      <w:bCs/>
                      <w:sz w:val="24"/>
                      <w:szCs w:val="24"/>
                    </w:rPr>
                    <w:t xml:space="preserve"> dans l‘organisme</w:t>
                  </w:r>
                </w:p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18" type="#_x0000_t202" style="position:absolute;left:0;text-align:left;margin-left:223.7pt;margin-top:-23.15pt;width:275.85pt;height:69.2pt;z-index:251730944">
            <v:textbox>
              <w:txbxContent>
                <w:p w:rsidR="006837B0" w:rsidRPr="006837B0" w:rsidRDefault="006837B0" w:rsidP="006837B0">
                  <w:pPr>
                    <w:jc w:val="both"/>
                  </w:pPr>
                  <w:r w:rsidRPr="006837B0">
                    <w:t xml:space="preserve">Le cartilage élastique contient des </w:t>
                  </w:r>
                  <w:r w:rsidRPr="006837B0">
                    <w:rPr>
                      <w:b/>
                      <w:bCs/>
                      <w:u w:val="single"/>
                    </w:rPr>
                    <w:t xml:space="preserve">chondrocytes </w:t>
                  </w:r>
                  <w:r w:rsidRPr="006837B0">
                    <w:t xml:space="preserve">+ de très nombreuses </w:t>
                  </w:r>
                  <w:r w:rsidRPr="006837B0">
                    <w:rPr>
                      <w:b/>
                      <w:bCs/>
                      <w:u w:val="single"/>
                    </w:rPr>
                    <w:t>fibres élastiques</w:t>
                  </w:r>
                  <w:r w:rsidRPr="006837B0">
                    <w:t xml:space="preserve"> qui lui confèrent une certaine résistance et élasticité, et de quelques fibres de </w:t>
                  </w:r>
                  <w:r w:rsidRPr="006837B0">
                    <w:rPr>
                      <w:b/>
                      <w:bCs/>
                      <w:u w:val="single"/>
                    </w:rPr>
                    <w:t>collagène de type II</w:t>
                  </w:r>
                  <w:r w:rsidRPr="006837B0">
                    <w:t xml:space="preserve"> </w:t>
                  </w:r>
                </w:p>
                <w:p w:rsidR="006837B0" w:rsidRDefault="006837B0"/>
              </w:txbxContent>
            </v:textbox>
          </v:shape>
        </w:pict>
      </w:r>
    </w:p>
    <w:p w:rsidR="00E25E2A" w:rsidRDefault="005D6C79">
      <w:pPr>
        <w:rPr>
          <w:rFonts w:ascii="Verdana,Bold" w:hAnsi="Verdana,Bold" w:cs="Verdana,Bold"/>
          <w:b/>
          <w:bCs/>
          <w:sz w:val="28"/>
          <w:szCs w:val="28"/>
        </w:rPr>
      </w:pP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24" type="#_x0000_t202" style="position:absolute;margin-left:-48.45pt;margin-top:601.4pt;width:548pt;height:78.4pt;z-index:251737088">
            <v:textbox>
              <w:txbxContent>
                <w:p w:rsidR="004427D1" w:rsidRDefault="004427D1" w:rsidP="006C698E">
                  <w:pPr>
                    <w:spacing w:after="0"/>
                    <w:jc w:val="center"/>
                    <w:rPr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4427D1">
                    <w:rPr>
                      <w:b/>
                      <w:bCs/>
                      <w:sz w:val="24"/>
                      <w:szCs w:val="24"/>
                      <w:u w:val="single"/>
                    </w:rPr>
                    <w:t>TISSU OSSEUX</w:t>
                  </w:r>
                  <w:r w:rsidR="006C698E">
                    <w:rPr>
                      <w:b/>
                      <w:bCs/>
                      <w:sz w:val="24"/>
                      <w:szCs w:val="24"/>
                      <w:u w:val="single"/>
                    </w:rPr>
                    <w:t xml:space="preserve"> (TO) </w:t>
                  </w:r>
                </w:p>
                <w:p w:rsidR="006C698E" w:rsidRPr="006C698E" w:rsidRDefault="006C698E" w:rsidP="006C698E">
                  <w:pPr>
                    <w:jc w:val="both"/>
                  </w:pPr>
                  <w:r>
                    <w:rPr>
                      <w:sz w:val="24"/>
                      <w:szCs w:val="24"/>
                    </w:rPr>
                    <w:t>D’origine mésenchymateuse. Le tissu osseux est constitué de c</w:t>
                  </w:r>
                  <w:r w:rsidRPr="006C698E">
                    <w:rPr>
                      <w:sz w:val="24"/>
                      <w:szCs w:val="24"/>
                    </w:rPr>
                    <w:t>ellules osseuses et</w:t>
                  </w:r>
                  <w:r>
                    <w:rPr>
                      <w:rFonts w:ascii="Calibri" w:eastAsia="+mn-ea" w:hAnsi="Calibri" w:cs="+mn-cs"/>
                      <w:b/>
                      <w:bCs/>
                      <w:color w:val="FFFF00"/>
                      <w:kern w:val="24"/>
                      <w:sz w:val="56"/>
                      <w:szCs w:val="56"/>
                      <w:lang w:eastAsia="fr-FR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m</w:t>
                  </w:r>
                  <w:r w:rsidRPr="006C698E">
                    <w:rPr>
                      <w:sz w:val="24"/>
                      <w:szCs w:val="24"/>
                    </w:rPr>
                    <w:t xml:space="preserve">atrice extracellulaire est imprégnée de </w:t>
                  </w:r>
                  <w:r>
                    <w:rPr>
                      <w:sz w:val="24"/>
                      <w:szCs w:val="24"/>
                    </w:rPr>
                    <w:t xml:space="preserve">sels minéraux cristallisés. Le TO </w:t>
                  </w:r>
                  <w:r w:rsidRPr="006C698E">
                    <w:t>Constitue la charpente du corps et protège certains organes fragiles (cerveau, cœur…)</w:t>
                  </w:r>
                  <w:r w:rsidRPr="006C698E">
                    <w:rPr>
                      <w:b/>
                      <w:bCs/>
                      <w:u w:val="single"/>
                    </w:rPr>
                    <w:t xml:space="preserve"> </w:t>
                  </w:r>
                </w:p>
                <w:p w:rsidR="006C698E" w:rsidRPr="006C698E" w:rsidRDefault="006C698E" w:rsidP="006C698E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6C698E" w:rsidRPr="006C698E" w:rsidRDefault="006C698E" w:rsidP="006C698E">
                  <w:pPr>
                    <w:rPr>
                      <w:b/>
                      <w:bCs/>
                    </w:rPr>
                  </w:pPr>
                </w:p>
                <w:p w:rsidR="006C698E" w:rsidRPr="006C698E" w:rsidRDefault="006C698E" w:rsidP="006C698E"/>
                <w:p w:rsidR="006C698E" w:rsidRPr="006C698E" w:rsidRDefault="006C698E" w:rsidP="006C698E">
                  <w:pPr>
                    <w:spacing w:after="0"/>
                    <w:rPr>
                      <w:sz w:val="24"/>
                      <w:szCs w:val="24"/>
                    </w:rPr>
                  </w:pPr>
                </w:p>
                <w:p w:rsidR="006C698E" w:rsidRPr="004427D1" w:rsidRDefault="006C698E" w:rsidP="004427D1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23" type="#_x0000_t202" style="position:absolute;margin-left:-48.45pt;margin-top:507.75pt;width:548pt;height:86.05pt;z-index:251736064">
            <v:textbox>
              <w:txbxContent>
                <w:p w:rsidR="004427D1" w:rsidRPr="004427D1" w:rsidRDefault="004427D1" w:rsidP="004427D1">
                  <w:pPr>
                    <w:spacing w:after="0"/>
                    <w:jc w:val="center"/>
                  </w:pPr>
                  <w:r w:rsidRPr="004427D1">
                    <w:t>Il contient des fibres de collagènes  de types I &amp; II</w:t>
                  </w:r>
                </w:p>
                <w:p w:rsidR="004427D1" w:rsidRPr="004427D1" w:rsidRDefault="004427D1" w:rsidP="004427D1">
                  <w:pPr>
                    <w:spacing w:after="0"/>
                    <w:jc w:val="center"/>
                  </w:pPr>
                  <w:r w:rsidRPr="004427D1">
                    <w:t>Les chondrocytes sont alignés en groupes isogénes (IG)</w:t>
                  </w:r>
                </w:p>
                <w:p w:rsidR="004427D1" w:rsidRPr="004427D1" w:rsidRDefault="004427D1" w:rsidP="004427D1">
                  <w:pPr>
                    <w:spacing w:after="0"/>
                    <w:jc w:val="center"/>
                  </w:pPr>
                  <w:r w:rsidRPr="004427D1">
                    <w:t>Le tissu conjonctif dense, les fibres de collagène &amp; la matrice sont parallèles aux groupes isogènes</w:t>
                  </w:r>
                </w:p>
                <w:p w:rsidR="004427D1" w:rsidRPr="004427D1" w:rsidRDefault="004427D1" w:rsidP="004427D1">
                  <w:pPr>
                    <w:spacing w:after="0"/>
                    <w:jc w:val="center"/>
                    <w:rPr>
                      <w:b/>
                      <w:bCs/>
                    </w:rPr>
                  </w:pPr>
                  <w:r w:rsidRPr="004427D1">
                    <w:rPr>
                      <w:b/>
                      <w:bCs/>
                      <w:u w:val="single"/>
                    </w:rPr>
                    <w:t>Absence du périchondre</w:t>
                  </w:r>
                </w:p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20" type="#_x0000_t202" style="position:absolute;margin-left:-48.45pt;margin-top:298.3pt;width:272.15pt;height:209.45pt;z-index:251732992">
            <v:textbox>
              <w:txbxContent>
                <w:p w:rsidR="006837B0" w:rsidRDefault="006837B0" w:rsidP="006837B0">
                  <w:r w:rsidRPr="006837B0"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3218213" cy="2458192"/>
                        <wp:effectExtent l="19050" t="0" r="1237" b="0"/>
                        <wp:docPr id="223" name="Image 1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4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2888" cy="24617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22" type="#_x0000_t202" style="position:absolute;margin-left:223.7pt;margin-top:460.1pt;width:280.55pt;height:47.65pt;z-index:251735040">
            <v:textbox>
              <w:txbxContent>
                <w:p w:rsidR="003748C9" w:rsidRDefault="003748C9" w:rsidP="00BB78BE">
                  <w:pPr>
                    <w:spacing w:after="0"/>
                    <w:jc w:val="center"/>
                    <w:rPr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83335A">
                    <w:rPr>
                      <w:b/>
                      <w:bCs/>
                      <w:sz w:val="24"/>
                      <w:szCs w:val="24"/>
                      <w:u w:val="single"/>
                    </w:rPr>
                    <w:t xml:space="preserve">Structure histologique du tissu cartilagineux  </w:t>
                  </w:r>
                  <w:r>
                    <w:rPr>
                      <w:b/>
                      <w:bCs/>
                      <w:sz w:val="24"/>
                      <w:szCs w:val="24"/>
                      <w:u w:val="single"/>
                    </w:rPr>
                    <w:t xml:space="preserve">fibreux </w:t>
                  </w:r>
                </w:p>
                <w:p w:rsidR="00BB78BE" w:rsidRDefault="00BB78BE" w:rsidP="00BB78BE">
                  <w:pPr>
                    <w:spacing w:after="0"/>
                    <w:jc w:val="center"/>
                  </w:pPr>
                  <w:r>
                    <w:rPr>
                      <w:b/>
                      <w:bCs/>
                      <w:sz w:val="24"/>
                      <w:szCs w:val="24"/>
                      <w:u w:val="single"/>
                    </w:rPr>
                    <w:t xml:space="preserve">Ou fibrocartilage </w:t>
                  </w:r>
                </w:p>
                <w:p w:rsidR="003748C9" w:rsidRDefault="003748C9"/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21" type="#_x0000_t202" style="position:absolute;margin-left:223.7pt;margin-top:260pt;width:280.55pt;height:200.1pt;z-index:251734016">
            <v:textbox>
              <w:txbxContent>
                <w:p w:rsidR="003748C9" w:rsidRDefault="003748C9" w:rsidP="003748C9">
                  <w:r w:rsidRPr="003748C9"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3370580" cy="4612373"/>
                        <wp:effectExtent l="19050" t="0" r="1270" b="0"/>
                        <wp:docPr id="224" name="Image 1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 3"/>
                                <pic:cNvPicPr/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0580" cy="46123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19" type="#_x0000_t202" style="position:absolute;margin-left:-48.45pt;margin-top:260pt;width:261.8pt;height:38.3pt;z-index:251731968">
            <v:textbox>
              <w:txbxContent>
                <w:p w:rsidR="006837B0" w:rsidRPr="006837B0" w:rsidRDefault="006837B0" w:rsidP="006837B0">
                  <w:pPr>
                    <w:jc w:val="center"/>
                    <w:rPr>
                      <w:b/>
                      <w:bCs/>
                    </w:rPr>
                  </w:pPr>
                  <w:r w:rsidRPr="006837B0">
                    <w:rPr>
                      <w:b/>
                      <w:bCs/>
                    </w:rPr>
                    <w:t xml:space="preserve">Topographie du Cartilage fibreux </w:t>
                  </w:r>
                  <w:r w:rsidRPr="006837B0">
                    <w:rPr>
                      <w:b/>
                      <w:bCs/>
                    </w:rPr>
                    <w:br/>
                    <w:t>= fibrocartilage</w:t>
                  </w:r>
                </w:p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15" type="#_x0000_t202" style="position:absolute;margin-left:-49.4pt;margin-top:13.85pt;width:262.75pt;height:244.25pt;z-index:251727872">
            <v:textbox>
              <w:txbxContent>
                <w:p w:rsidR="006837B0" w:rsidRDefault="006837B0" w:rsidP="006837B0">
                  <w:r w:rsidRPr="006837B0"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3187288" cy="2375065"/>
                        <wp:effectExtent l="19050" t="0" r="0" b="0"/>
                        <wp:docPr id="221" name="Image 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1511" cy="23782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16" type="#_x0000_t202" style="position:absolute;margin-left:223.7pt;margin-top:29.95pt;width:275.85pt;height:204.75pt;z-index:251728896">
            <v:textbox>
              <w:txbxContent>
                <w:p w:rsidR="006837B0" w:rsidRDefault="006837B0" w:rsidP="006837B0">
                  <w:r w:rsidRPr="006837B0"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3310890" cy="3689277"/>
                        <wp:effectExtent l="19050" t="0" r="3810" b="0"/>
                        <wp:docPr id="222" name="Image 1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age 5"/>
                                <pic:cNvPicPr/>
                              </pic:nvPicPr>
                              <pic:blipFill>
                                <a:blip r:embed="rId1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0890" cy="36892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17" type="#_x0000_t202" style="position:absolute;margin-left:223.7pt;margin-top:218.6pt;width:275.85pt;height:39.5pt;z-index:251729920">
            <v:textbox>
              <w:txbxContent>
                <w:p w:rsidR="006837B0" w:rsidRDefault="006837B0" w:rsidP="006837B0">
                  <w:pPr>
                    <w:jc w:val="center"/>
                  </w:pPr>
                  <w:r w:rsidRPr="0083335A">
                    <w:rPr>
                      <w:b/>
                      <w:bCs/>
                      <w:sz w:val="24"/>
                      <w:szCs w:val="24"/>
                      <w:u w:val="single"/>
                    </w:rPr>
                    <w:t xml:space="preserve">Structure histologique du tissu cartilagineux  </w:t>
                  </w:r>
                  <w:r>
                    <w:rPr>
                      <w:b/>
                      <w:bCs/>
                      <w:sz w:val="24"/>
                      <w:szCs w:val="24"/>
                      <w:u w:val="single"/>
                    </w:rPr>
                    <w:t>élastique</w:t>
                  </w:r>
                </w:p>
              </w:txbxContent>
            </v:textbox>
          </v:shape>
        </w:pict>
      </w:r>
      <w:r w:rsidR="00E25E2A">
        <w:rPr>
          <w:rFonts w:ascii="Verdana,Bold" w:hAnsi="Verdana,Bold" w:cs="Verdana,Bold"/>
          <w:b/>
          <w:bCs/>
          <w:sz w:val="28"/>
          <w:szCs w:val="28"/>
        </w:rPr>
        <w:br w:type="page"/>
      </w:r>
    </w:p>
    <w:p w:rsidR="00E25E2A" w:rsidRDefault="005D6C79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25" type="#_x0000_t202" style="position:absolute;left:0;text-align:left;margin-left:-43.75pt;margin-top:-9.15pt;width:547.05pt;height:707.85pt;z-index:251738112">
            <v:textbox>
              <w:txbxContent>
                <w:p w:rsidR="006E05A7" w:rsidRPr="006E05A7" w:rsidRDefault="006E05A7" w:rsidP="006E05A7">
                  <w:pPr>
                    <w:pStyle w:val="Paragraphedeliste"/>
                    <w:numPr>
                      <w:ilvl w:val="0"/>
                      <w:numId w:val="18"/>
                    </w:numPr>
                    <w:jc w:val="center"/>
                    <w:rPr>
                      <w:b/>
                      <w:color w:val="FF0000"/>
                      <w:sz w:val="28"/>
                      <w:szCs w:val="28"/>
                      <w:u w:val="single"/>
                    </w:rPr>
                  </w:pPr>
                  <w:r w:rsidRPr="006E05A7">
                    <w:rPr>
                      <w:b/>
                      <w:color w:val="FF0000"/>
                      <w:sz w:val="28"/>
                      <w:szCs w:val="28"/>
                      <w:u w:val="single"/>
                    </w:rPr>
                    <w:t>Cellules</w:t>
                  </w:r>
                  <w:r w:rsidRPr="006E05A7">
                    <w:rPr>
                      <w:b/>
                      <w:sz w:val="28"/>
                      <w:szCs w:val="28"/>
                    </w:rPr>
                    <w:t xml:space="preserve"> du Tissu </w:t>
                  </w:r>
                  <w:r>
                    <w:rPr>
                      <w:b/>
                      <w:sz w:val="28"/>
                      <w:szCs w:val="28"/>
                    </w:rPr>
                    <w:t>osseux</w:t>
                  </w:r>
                  <w:r w:rsidRPr="006E05A7">
                    <w:rPr>
                      <w:b/>
                      <w:sz w:val="28"/>
                      <w:szCs w:val="28"/>
                    </w:rPr>
                    <w:t xml:space="preserve"> : </w:t>
                  </w:r>
                  <w:r>
                    <w:rPr>
                      <w:b/>
                      <w:color w:val="FF0000"/>
                      <w:sz w:val="28"/>
                      <w:szCs w:val="28"/>
                      <w:u w:val="single"/>
                    </w:rPr>
                    <w:t>OSTEOBLASTES</w:t>
                  </w:r>
                  <w:r w:rsidRPr="006E05A7">
                    <w:rPr>
                      <w:b/>
                      <w:sz w:val="28"/>
                      <w:szCs w:val="28"/>
                    </w:rPr>
                    <w:t xml:space="preserve"> &amp; </w:t>
                  </w:r>
                  <w:r>
                    <w:rPr>
                      <w:b/>
                      <w:color w:val="FF0000"/>
                      <w:sz w:val="28"/>
                      <w:szCs w:val="28"/>
                      <w:u w:val="single"/>
                    </w:rPr>
                    <w:t>OSTEOCYTES</w:t>
                  </w:r>
                  <w:r w:rsidRPr="006E05A7">
                    <w:rPr>
                      <w:b/>
                      <w:sz w:val="28"/>
                      <w:szCs w:val="28"/>
                    </w:rPr>
                    <w:t xml:space="preserve"> &amp;</w:t>
                  </w:r>
                  <w:r>
                    <w:rPr>
                      <w:b/>
                      <w:color w:val="FF0000"/>
                      <w:sz w:val="28"/>
                      <w:szCs w:val="28"/>
                      <w:u w:val="single"/>
                    </w:rPr>
                    <w:t xml:space="preserve"> OSTEOCLASTES</w:t>
                  </w:r>
                </w:p>
                <w:p w:rsidR="006E05A7" w:rsidRPr="006E05A7" w:rsidRDefault="006E05A7" w:rsidP="006E05A7"/>
              </w:txbxContent>
            </v:textbox>
          </v:shape>
        </w:pict>
      </w:r>
    </w:p>
    <w:p w:rsidR="00E25E2A" w:rsidRDefault="005D6C79">
      <w:pPr>
        <w:rPr>
          <w:rFonts w:ascii="Verdana,Bold" w:hAnsi="Verdana,Bold" w:cs="Verdana,Bold"/>
          <w:b/>
          <w:bCs/>
          <w:sz w:val="28"/>
          <w:szCs w:val="28"/>
        </w:rPr>
      </w:pP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33" type="#_x0000_t202" style="position:absolute;margin-left:236.8pt;margin-top:524.6pt;width:266.5pt;height:152.4pt;z-index:251746304">
            <v:textbox>
              <w:txbxContent>
                <w:p w:rsidR="003308E4" w:rsidRDefault="003308E4" w:rsidP="003308E4">
                  <w:r w:rsidRPr="003308E4"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3183614" cy="1871932"/>
                        <wp:effectExtent l="19050" t="0" r="0" b="0"/>
                        <wp:docPr id="229" name="Image 1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Espace réservé du contenu 4"/>
                                <pic:cNvPicPr>
                                  <a:picLocks noGrp="1"/>
                                </pic:cNvPicPr>
                              </pic:nvPicPr>
                              <pic:blipFill>
                                <a:blip r:embed="rId1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2145" cy="18769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31" type="#_x0000_t202" style="position:absolute;margin-left:-43.75pt;margin-top:555.45pt;width:263.7pt;height:121.55pt;z-index:251744256" stroked="f">
            <v:textbox>
              <w:txbxContent>
                <w:p w:rsidR="001A4436" w:rsidRPr="001A4436" w:rsidRDefault="001A4436" w:rsidP="001A4436">
                  <w:pPr>
                    <w:pStyle w:val="Paragraphedeliste"/>
                    <w:numPr>
                      <w:ilvl w:val="0"/>
                      <w:numId w:val="22"/>
                    </w:numPr>
                    <w:jc w:val="both"/>
                  </w:pPr>
                  <w:r w:rsidRPr="00053BC7">
                    <w:t>Peuvent être des</w:t>
                  </w:r>
                  <w:r w:rsidRPr="001A4436">
                    <w:rPr>
                      <w:b/>
                      <w:bCs/>
                    </w:rPr>
                    <w:t xml:space="preserve"> </w:t>
                  </w:r>
                  <w:r w:rsidRPr="00053BC7">
                    <w:rPr>
                      <w:b/>
                      <w:bCs/>
                      <w:u w:val="single"/>
                    </w:rPr>
                    <w:t xml:space="preserve">ostéoblastes  au repos </w:t>
                  </w:r>
                </w:p>
                <w:p w:rsidR="001A4436" w:rsidRPr="001A4436" w:rsidRDefault="001A4436" w:rsidP="001A4436">
                  <w:pPr>
                    <w:pStyle w:val="Paragraphedeliste"/>
                    <w:numPr>
                      <w:ilvl w:val="0"/>
                      <w:numId w:val="22"/>
                    </w:numPr>
                    <w:jc w:val="both"/>
                  </w:pPr>
                  <w:r w:rsidRPr="00053BC7">
                    <w:t>Peuvent être des</w:t>
                  </w:r>
                  <w:r w:rsidRPr="001A4436">
                    <w:rPr>
                      <w:b/>
                      <w:bCs/>
                    </w:rPr>
                    <w:t xml:space="preserve"> </w:t>
                  </w:r>
                  <w:r w:rsidRPr="00053BC7">
                    <w:rPr>
                      <w:b/>
                      <w:bCs/>
                      <w:u w:val="single"/>
                    </w:rPr>
                    <w:t>Ostéoclastes</w:t>
                  </w:r>
                  <w:r w:rsidRPr="001A4436">
                    <w:rPr>
                      <w:b/>
                      <w:bCs/>
                    </w:rPr>
                    <w:t xml:space="preserve">: </w:t>
                  </w:r>
                  <w:r w:rsidRPr="001A4436">
                    <w:t>Ce sont des cellules plurinuclées de la famille des macrophages: sont capables de détruire la matrice minéralisée</w:t>
                  </w:r>
                </w:p>
                <w:p w:rsidR="007A67AE" w:rsidRDefault="007A67AE" w:rsidP="007A67AE"/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30" type="#_x0000_t202" style="position:absolute;margin-left:-43.75pt;margin-top:387.15pt;width:547.05pt;height:137.45pt;z-index:251743232">
            <v:textbox>
              <w:txbxContent>
                <w:p w:rsidR="007A67AE" w:rsidRDefault="007A67AE" w:rsidP="007A67AE">
                  <w:r w:rsidRPr="007A67AE"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5958673" cy="1781299"/>
                        <wp:effectExtent l="19050" t="0" r="3977" b="0"/>
                        <wp:docPr id="226" name="Image 1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 4"/>
                                <pic:cNvPicPr/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72810" cy="1785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29" type="#_x0000_t202" style="position:absolute;margin-left:-43.75pt;margin-top:289.9pt;width:547.05pt;height:392.7pt;z-index:251742208">
            <v:textbox>
              <w:txbxContent>
                <w:p w:rsidR="007A1DC1" w:rsidRDefault="007A1DC1" w:rsidP="007A67AE">
                  <w:pPr>
                    <w:spacing w:after="0" w:line="240" w:lineRule="auto"/>
                    <w:jc w:val="center"/>
                    <w:rPr>
                      <w:b/>
                      <w:bCs/>
                      <w:u w:val="single"/>
                    </w:rPr>
                  </w:pPr>
                  <w:r>
                    <w:rPr>
                      <w:b/>
                      <w:bCs/>
                      <w:u w:val="single"/>
                    </w:rPr>
                    <w:t xml:space="preserve">Qu’est-ce les </w:t>
                  </w:r>
                  <w:r w:rsidRPr="00114B77">
                    <w:rPr>
                      <w:b/>
                      <w:bCs/>
                      <w:u w:val="single"/>
                    </w:rPr>
                    <w:t>Ostéo</w:t>
                  </w:r>
                  <w:r w:rsidR="007A67AE">
                    <w:rPr>
                      <w:b/>
                      <w:bCs/>
                      <w:u w:val="single"/>
                    </w:rPr>
                    <w:t>cytes</w:t>
                  </w:r>
                  <w:r>
                    <w:rPr>
                      <w:b/>
                      <w:bCs/>
                      <w:u w:val="single"/>
                    </w:rPr>
                    <w:t> ?</w:t>
                  </w:r>
                </w:p>
                <w:p w:rsidR="007A67AE" w:rsidRPr="00114B77" w:rsidRDefault="007A67AE" w:rsidP="007A67AE">
                  <w:pPr>
                    <w:spacing w:after="0" w:line="240" w:lineRule="auto"/>
                    <w:jc w:val="center"/>
                  </w:pPr>
                </w:p>
                <w:p w:rsidR="006C4617" w:rsidRPr="007A67AE" w:rsidRDefault="00A37C57" w:rsidP="007A67AE">
                  <w:pPr>
                    <w:numPr>
                      <w:ilvl w:val="0"/>
                      <w:numId w:val="21"/>
                    </w:numPr>
                    <w:spacing w:after="0"/>
                  </w:pPr>
                  <w:r w:rsidRPr="007A67AE">
                    <w:t xml:space="preserve">Les ostéocytes sont logés dans des cavités appelées: </w:t>
                  </w:r>
                  <w:r w:rsidRPr="007A67AE">
                    <w:rPr>
                      <w:b/>
                      <w:bCs/>
                      <w:u w:val="single"/>
                    </w:rPr>
                    <w:t>lacunes ostéocytaires (ou ostéoplastes)</w:t>
                  </w:r>
                </w:p>
                <w:p w:rsidR="006C4617" w:rsidRPr="007A67AE" w:rsidRDefault="00A37C57" w:rsidP="007A67AE">
                  <w:pPr>
                    <w:numPr>
                      <w:ilvl w:val="0"/>
                      <w:numId w:val="21"/>
                    </w:numPr>
                    <w:spacing w:after="0"/>
                  </w:pPr>
                  <w:r w:rsidRPr="007A67AE">
                    <w:t xml:space="preserve">Sont des cellules qui ne se </w:t>
                  </w:r>
                  <w:r w:rsidRPr="007A67AE">
                    <w:rPr>
                      <w:b/>
                      <w:bCs/>
                      <w:u w:val="single"/>
                    </w:rPr>
                    <w:t xml:space="preserve">divisent pas et meurent </w:t>
                  </w:r>
                  <w:r w:rsidRPr="007A67AE">
                    <w:t xml:space="preserve">sur place car sont entourés de la matrice osseuse extracellulaire rigide </w:t>
                  </w:r>
                </w:p>
                <w:p w:rsidR="006C4617" w:rsidRPr="007A67AE" w:rsidRDefault="00A37C57" w:rsidP="007A67AE">
                  <w:pPr>
                    <w:numPr>
                      <w:ilvl w:val="0"/>
                      <w:numId w:val="21"/>
                    </w:numPr>
                    <w:spacing w:after="0"/>
                  </w:pPr>
                  <w:r w:rsidRPr="007A67AE">
                    <w:t>Les ostéocytes sont reliés entre eux par des canalicules qui traversent les lamelles osseuses</w:t>
                  </w:r>
                </w:p>
                <w:p w:rsidR="004C0ACE" w:rsidRDefault="004C0ACE" w:rsidP="007A67AE">
                  <w:pPr>
                    <w:spacing w:after="0"/>
                  </w:pPr>
                </w:p>
                <w:p w:rsidR="007A67AE" w:rsidRDefault="007A67AE" w:rsidP="007A67AE">
                  <w:pPr>
                    <w:spacing w:after="0"/>
                  </w:pPr>
                </w:p>
                <w:p w:rsidR="007A67AE" w:rsidRDefault="007A67AE" w:rsidP="007A67AE">
                  <w:pPr>
                    <w:spacing w:after="0"/>
                  </w:pPr>
                </w:p>
                <w:p w:rsidR="007A67AE" w:rsidRDefault="007A67AE" w:rsidP="007A67AE">
                  <w:pPr>
                    <w:spacing w:after="0"/>
                  </w:pPr>
                </w:p>
                <w:p w:rsidR="007A67AE" w:rsidRDefault="007A67AE" w:rsidP="007A67AE">
                  <w:pPr>
                    <w:spacing w:after="0"/>
                  </w:pPr>
                </w:p>
                <w:p w:rsidR="007A67AE" w:rsidRDefault="007A67AE" w:rsidP="007A67AE">
                  <w:pPr>
                    <w:spacing w:after="0"/>
                  </w:pPr>
                </w:p>
                <w:p w:rsidR="007A67AE" w:rsidRDefault="007A67AE" w:rsidP="007A67AE">
                  <w:pPr>
                    <w:spacing w:after="0"/>
                  </w:pPr>
                </w:p>
                <w:p w:rsidR="007A67AE" w:rsidRDefault="007A67AE" w:rsidP="007A67AE">
                  <w:pPr>
                    <w:spacing w:after="0"/>
                  </w:pPr>
                </w:p>
                <w:p w:rsidR="007A67AE" w:rsidRDefault="007A67AE" w:rsidP="007A67AE">
                  <w:pPr>
                    <w:spacing w:after="0"/>
                  </w:pPr>
                </w:p>
                <w:p w:rsidR="007A67AE" w:rsidRDefault="007A67AE" w:rsidP="007A67AE">
                  <w:pPr>
                    <w:spacing w:after="0"/>
                    <w:jc w:val="center"/>
                  </w:pPr>
                </w:p>
                <w:p w:rsidR="007A67AE" w:rsidRPr="00053BC7" w:rsidRDefault="003308E4" w:rsidP="003308E4">
                  <w:pPr>
                    <w:spacing w:after="0"/>
                    <w:rPr>
                      <w:b/>
                      <w:bCs/>
                      <w:u w:val="single"/>
                    </w:rPr>
                  </w:pPr>
                  <w:r w:rsidRPr="00053BC7">
                    <w:rPr>
                      <w:b/>
                      <w:bCs/>
                      <w:u w:val="single"/>
                    </w:rPr>
                    <w:t xml:space="preserve">                </w:t>
                  </w:r>
                  <w:r w:rsidR="007A67AE" w:rsidRPr="003308E4">
                    <w:rPr>
                      <w:b/>
                      <w:bCs/>
                      <w:u w:val="single"/>
                    </w:rPr>
                    <w:t xml:space="preserve">Qu’est – ce des </w:t>
                  </w:r>
                  <w:r w:rsidR="007A67AE" w:rsidRPr="00053BC7">
                    <w:rPr>
                      <w:b/>
                      <w:bCs/>
                      <w:u w:val="single"/>
                    </w:rPr>
                    <w:t>cellules</w:t>
                  </w:r>
                  <w:r w:rsidR="007A67AE" w:rsidRPr="003308E4">
                    <w:rPr>
                      <w:b/>
                      <w:bCs/>
                      <w:u w:val="single"/>
                    </w:rPr>
                    <w:t xml:space="preserve"> bordantes de l’os?</w:t>
                  </w:r>
                </w:p>
                <w:p w:rsidR="007A67AE" w:rsidRDefault="007A67AE" w:rsidP="007A67AE">
                  <w:pPr>
                    <w:spacing w:after="0"/>
                  </w:pPr>
                </w:p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28" type="#_x0000_t202" style="position:absolute;margin-left:-43.75pt;margin-top:196.35pt;width:547.05pt;height:93.55pt;z-index:251741184">
            <v:textbox>
              <w:txbxContent>
                <w:p w:rsidR="00114B77" w:rsidRPr="00114B77" w:rsidRDefault="00114B77" w:rsidP="00114B77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bCs/>
                      <w:u w:val="single"/>
                    </w:rPr>
                    <w:t xml:space="preserve">Qu’est-ce les </w:t>
                  </w:r>
                  <w:r w:rsidRPr="00114B77">
                    <w:rPr>
                      <w:b/>
                      <w:bCs/>
                      <w:u w:val="single"/>
                    </w:rPr>
                    <w:t>Ostéoblastes</w:t>
                  </w:r>
                  <w:r>
                    <w:rPr>
                      <w:b/>
                      <w:bCs/>
                      <w:u w:val="single"/>
                    </w:rPr>
                    <w:t> ?</w:t>
                  </w:r>
                </w:p>
                <w:p w:rsidR="006C4617" w:rsidRPr="00114B77" w:rsidRDefault="00A37C57" w:rsidP="00114B77">
                  <w:pPr>
                    <w:numPr>
                      <w:ilvl w:val="0"/>
                      <w:numId w:val="20"/>
                    </w:numPr>
                    <w:spacing w:after="0" w:line="240" w:lineRule="auto"/>
                    <w:jc w:val="both"/>
                  </w:pPr>
                  <w:r w:rsidRPr="00114B77">
                    <w:t>sont localisées</w:t>
                  </w:r>
                  <w:r w:rsidRPr="00114B77">
                    <w:rPr>
                      <w:b/>
                      <w:bCs/>
                    </w:rPr>
                    <w:t xml:space="preserve"> </w:t>
                  </w:r>
                  <w:r w:rsidRPr="00114B77">
                    <w:t xml:space="preserve">en surface </w:t>
                  </w:r>
                  <w:r w:rsidR="00114B77">
                    <w:t xml:space="preserve">et </w:t>
                  </w:r>
                  <w:r w:rsidRPr="00114B77">
                    <w:t xml:space="preserve"> élaborent la </w:t>
                  </w:r>
                  <w:r w:rsidRPr="00114B77">
                    <w:rPr>
                      <w:b/>
                      <w:bCs/>
                      <w:u w:val="single"/>
                    </w:rPr>
                    <w:t>matrice extracellulaire de l'os</w:t>
                  </w:r>
                  <w:r w:rsidRPr="00114B77">
                    <w:t xml:space="preserve"> </w:t>
                  </w:r>
                </w:p>
                <w:p w:rsidR="006C4617" w:rsidRPr="00114B77" w:rsidRDefault="00A37C57" w:rsidP="00114B77">
                  <w:pPr>
                    <w:numPr>
                      <w:ilvl w:val="0"/>
                      <w:numId w:val="20"/>
                    </w:numPr>
                    <w:spacing w:after="0" w:line="240" w:lineRule="auto"/>
                    <w:jc w:val="both"/>
                  </w:pPr>
                  <w:r w:rsidRPr="00114B77">
                    <w:t xml:space="preserve">Ils synthétisent également </w:t>
                  </w:r>
                  <w:r w:rsidRPr="00114B77">
                    <w:rPr>
                      <w:b/>
                      <w:bCs/>
                      <w:u w:val="single"/>
                    </w:rPr>
                    <w:t>les fibres de collagène</w:t>
                  </w:r>
                  <w:r w:rsidRPr="00114B77">
                    <w:t xml:space="preserve"> et contrôlent le processus de minéralisation de la matrice extracellulaire </w:t>
                  </w:r>
                </w:p>
                <w:p w:rsidR="006C4617" w:rsidRPr="00114B77" w:rsidRDefault="00A37C57" w:rsidP="004C0ACE">
                  <w:pPr>
                    <w:numPr>
                      <w:ilvl w:val="0"/>
                      <w:numId w:val="20"/>
                    </w:numPr>
                    <w:spacing w:after="0" w:line="240" w:lineRule="auto"/>
                    <w:jc w:val="both"/>
                  </w:pPr>
                  <w:r w:rsidRPr="00114B77">
                    <w:t xml:space="preserve">La maturation des ostéoblastes donne des ostéocytes: en effet, les </w:t>
                  </w:r>
                  <w:r w:rsidRPr="00114B77">
                    <w:rPr>
                      <w:b/>
                      <w:bCs/>
                      <w:u w:val="single"/>
                    </w:rPr>
                    <w:t xml:space="preserve">ostéoblastes en s'enfermant dans la matrice </w:t>
                  </w:r>
                  <w:r w:rsidR="004C0ACE">
                    <w:rPr>
                      <w:b/>
                      <w:bCs/>
                      <w:u w:val="single"/>
                    </w:rPr>
                    <w:t xml:space="preserve">osseuse </w:t>
                  </w:r>
                  <w:r w:rsidRPr="00114B77">
                    <w:rPr>
                      <w:b/>
                      <w:bCs/>
                      <w:u w:val="single"/>
                    </w:rPr>
                    <w:t>deviennent des ostéocytes</w:t>
                  </w:r>
                  <w:r w:rsidRPr="00114B77">
                    <w:t xml:space="preserve"> </w:t>
                  </w:r>
                </w:p>
                <w:p w:rsidR="00114B77" w:rsidRDefault="00114B77"/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26" type="#_x0000_t202" style="position:absolute;margin-left:229.3pt;margin-top:4.65pt;width:266.5pt;height:191.7pt;z-index:251739136">
            <v:textbox>
              <w:txbxContent>
                <w:p w:rsidR="008E1D5A" w:rsidRDefault="008E1D5A" w:rsidP="008E1D5A">
                  <w:r w:rsidRPr="008E1D5A"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3246664" cy="2256312"/>
                        <wp:effectExtent l="19050" t="0" r="0" b="0"/>
                        <wp:docPr id="225" name="Image 1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 6"/>
                                <pic:cNvPicPr/>
                              </pic:nvPicPr>
                              <pic:blipFill>
                                <a:blip r:embed="rId2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5765" cy="22626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27" type="#_x0000_t202" style="position:absolute;margin-left:-43.75pt;margin-top:9.35pt;width:273.05pt;height:187pt;z-index:251740160">
            <v:textbox>
              <w:txbxContent>
                <w:p w:rsidR="00F86EFC" w:rsidRPr="00114B77" w:rsidRDefault="00F86EFC" w:rsidP="00840332">
                  <w:pPr>
                    <w:pStyle w:val="Paragraphedeliste"/>
                    <w:numPr>
                      <w:ilvl w:val="0"/>
                      <w:numId w:val="19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114B77">
                    <w:rPr>
                      <w:sz w:val="24"/>
                      <w:szCs w:val="24"/>
                    </w:rPr>
                    <w:t xml:space="preserve">Les cellules responsables de la </w:t>
                  </w:r>
                  <w:r w:rsidRPr="00114B77">
                    <w:rPr>
                      <w:b/>
                      <w:bCs/>
                      <w:sz w:val="24"/>
                      <w:szCs w:val="24"/>
                      <w:u w:val="single"/>
                    </w:rPr>
                    <w:t>synthèse de la matrice extracellulaire</w:t>
                  </w:r>
                  <w:r w:rsidRPr="00114B77">
                    <w:rPr>
                      <w:sz w:val="24"/>
                      <w:szCs w:val="24"/>
                    </w:rPr>
                    <w:t xml:space="preserve"> de l'os sont les </w:t>
                  </w:r>
                  <w:r w:rsidRPr="00114B77">
                    <w:rPr>
                      <w:b/>
                      <w:bCs/>
                      <w:sz w:val="24"/>
                      <w:szCs w:val="24"/>
                      <w:u w:val="single"/>
                    </w:rPr>
                    <w:t>ostéoblastes</w:t>
                  </w:r>
                  <w:r w:rsidRPr="00114B77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840332" w:rsidRPr="00114B77" w:rsidRDefault="00840332" w:rsidP="00F33E25">
                  <w:pPr>
                    <w:pStyle w:val="Paragraphedeliste"/>
                    <w:numPr>
                      <w:ilvl w:val="0"/>
                      <w:numId w:val="19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114B77">
                    <w:rPr>
                      <w:sz w:val="24"/>
                      <w:szCs w:val="24"/>
                    </w:rPr>
                    <w:t>Certains ostéoblastes s’enferment dan</w:t>
                  </w:r>
                  <w:r w:rsidR="00F33E25" w:rsidRPr="00114B77">
                    <w:rPr>
                      <w:sz w:val="24"/>
                      <w:szCs w:val="24"/>
                    </w:rPr>
                    <w:t xml:space="preserve">s l'os et deviendront des  </w:t>
                  </w:r>
                  <w:r w:rsidR="00F33E25" w:rsidRPr="00114B77">
                    <w:rPr>
                      <w:b/>
                      <w:bCs/>
                      <w:sz w:val="24"/>
                      <w:szCs w:val="24"/>
                      <w:u w:val="single"/>
                    </w:rPr>
                    <w:t>ostéocytes</w:t>
                  </w:r>
                </w:p>
                <w:p w:rsidR="004932C0" w:rsidRPr="00114B77" w:rsidRDefault="004932C0" w:rsidP="004932C0">
                  <w:pPr>
                    <w:pStyle w:val="Paragraphedeliste"/>
                    <w:numPr>
                      <w:ilvl w:val="0"/>
                      <w:numId w:val="19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114B77">
                    <w:rPr>
                      <w:sz w:val="24"/>
                      <w:szCs w:val="24"/>
                    </w:rPr>
                    <w:t xml:space="preserve">vont s'enfermer dans l'os et deviendront  des      </w:t>
                  </w:r>
                  <w:r w:rsidRPr="00114B77">
                    <w:rPr>
                      <w:b/>
                      <w:bCs/>
                      <w:sz w:val="24"/>
                      <w:szCs w:val="24"/>
                      <w:u w:val="single"/>
                    </w:rPr>
                    <w:t>ostéocytes</w:t>
                  </w:r>
                </w:p>
                <w:p w:rsidR="00114B77" w:rsidRPr="00114B77" w:rsidRDefault="00114B77" w:rsidP="00114B77">
                  <w:pPr>
                    <w:pStyle w:val="Paragraphedeliste"/>
                    <w:numPr>
                      <w:ilvl w:val="0"/>
                      <w:numId w:val="19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114B77">
                    <w:rPr>
                      <w:sz w:val="24"/>
                      <w:szCs w:val="24"/>
                    </w:rPr>
                    <w:t xml:space="preserve">La </w:t>
                  </w:r>
                  <w:r w:rsidRPr="00114B77">
                    <w:rPr>
                      <w:b/>
                      <w:bCs/>
                      <w:sz w:val="24"/>
                      <w:szCs w:val="24"/>
                      <w:u w:val="single"/>
                    </w:rPr>
                    <w:t xml:space="preserve">destruction osseuse </w:t>
                  </w:r>
                  <w:r w:rsidRPr="00114B77">
                    <w:rPr>
                      <w:sz w:val="24"/>
                      <w:szCs w:val="24"/>
                    </w:rPr>
                    <w:t xml:space="preserve">est assurée par d'autres cellules: </w:t>
                  </w:r>
                  <w:r w:rsidRPr="00114B77">
                    <w:rPr>
                      <w:b/>
                      <w:bCs/>
                      <w:sz w:val="24"/>
                      <w:szCs w:val="24"/>
                      <w:u w:val="single"/>
                    </w:rPr>
                    <w:t>ostéoclastes</w:t>
                  </w:r>
                  <w:r w:rsidRPr="00114B77">
                    <w:rPr>
                      <w:sz w:val="24"/>
                      <w:szCs w:val="24"/>
                    </w:rPr>
                    <w:t xml:space="preserve"> </w:t>
                  </w:r>
                </w:p>
                <w:p w:rsidR="00114B77" w:rsidRPr="00114B77" w:rsidRDefault="00114B77" w:rsidP="00114B77">
                  <w:pPr>
                    <w:pStyle w:val="Paragraphedeliste"/>
                    <w:jc w:val="both"/>
                    <w:rPr>
                      <w:sz w:val="24"/>
                      <w:szCs w:val="24"/>
                    </w:rPr>
                  </w:pPr>
                </w:p>
                <w:p w:rsidR="00F86EFC" w:rsidRPr="00114B77" w:rsidRDefault="00F86EFC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E25E2A">
        <w:rPr>
          <w:rFonts w:ascii="Verdana,Bold" w:hAnsi="Verdana,Bold" w:cs="Verdana,Bold"/>
          <w:b/>
          <w:bCs/>
          <w:sz w:val="28"/>
          <w:szCs w:val="28"/>
        </w:rPr>
        <w:br w:type="page"/>
      </w:r>
    </w:p>
    <w:p w:rsidR="00E25E2A" w:rsidRDefault="005D6C79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32" type="#_x0000_t202" style="position:absolute;left:0;text-align:left;margin-left:-46.55pt;margin-top:-11.95pt;width:555.45pt;height:233.8pt;z-index:251745280">
            <v:textbox>
              <w:txbxContent>
                <w:p w:rsidR="007A67AE" w:rsidRDefault="007A67AE">
                  <w:r w:rsidRPr="007A67AE"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6855381" cy="2956956"/>
                        <wp:effectExtent l="19050" t="0" r="2619" b="0"/>
                        <wp:docPr id="228" name="Image 1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Image 11"/>
                                <pic:cNvPicPr/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61810" cy="29597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5E2A" w:rsidRDefault="005D6C79">
      <w:pPr>
        <w:rPr>
          <w:rFonts w:ascii="Verdana,Bold" w:hAnsi="Verdana,Bold" w:cs="Verdana,Bold"/>
          <w:b/>
          <w:bCs/>
          <w:sz w:val="28"/>
          <w:szCs w:val="28"/>
        </w:rPr>
      </w:pP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50" type="#_x0000_t202" style="position:absolute;margin-left:283.05pt;margin-top:508.75pt;width:98.5pt;height:36pt;z-index:251762688">
            <v:textbox>
              <w:txbxContent>
                <w:p w:rsidR="00B03BB0" w:rsidRPr="00B03BB0" w:rsidRDefault="00B03BB0" w:rsidP="00B03BB0">
                  <w:pPr>
                    <w:jc w:val="center"/>
                    <w:rPr>
                      <w:b/>
                      <w:bCs/>
                    </w:rPr>
                  </w:pPr>
                  <w:r w:rsidRPr="00B03BB0">
                    <w:rPr>
                      <w:b/>
                      <w:bCs/>
                    </w:rPr>
                    <w:t>Tissu osseux spongieux</w:t>
                  </w:r>
                </w:p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51" type="#_x0000_t202" style="position:absolute;margin-left:399.2pt;margin-top:508.75pt;width:104.6pt;height:36pt;z-index:251763712">
            <v:textbox>
              <w:txbxContent>
                <w:p w:rsidR="00B03BB0" w:rsidRPr="00B03BB0" w:rsidRDefault="00B03BB0" w:rsidP="00B03BB0">
                  <w:pPr>
                    <w:jc w:val="center"/>
                    <w:rPr>
                      <w:b/>
                      <w:bCs/>
                    </w:rPr>
                  </w:pPr>
                  <w:r w:rsidRPr="00B03BB0">
                    <w:rPr>
                      <w:b/>
                      <w:bCs/>
                    </w:rPr>
                    <w:t>Tissu osseux compact</w:t>
                  </w:r>
                </w:p>
                <w:p w:rsidR="00B03BB0" w:rsidRPr="00B03BB0" w:rsidRDefault="00B03BB0" w:rsidP="00B03BB0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49" type="#_x0000_t32" style="position:absolute;margin-left:386.25pt;margin-top:479.55pt;width:53.7pt;height:22.4pt;z-index:251761664" o:connectortype="straight" strokeweight="2pt">
            <v:stroke endarrow="block"/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48" type="#_x0000_t32" style="position:absolute;margin-left:327.15pt;margin-top:479.55pt;width:59.1pt;height:25.8pt;flip:x;z-index:251760640" o:connectortype="straight" strokeweight="2pt">
            <v:stroke endarrow="block"/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47" type="#_x0000_t202" style="position:absolute;margin-left:283.05pt;margin-top:457.15pt;width:220.75pt;height:112.05pt;z-index:251759616">
            <v:textbox>
              <w:txbxContent>
                <w:p w:rsidR="00B03BB0" w:rsidRPr="00B03BB0" w:rsidRDefault="00B03BB0" w:rsidP="00B03BB0">
                  <w:pPr>
                    <w:jc w:val="center"/>
                    <w:rPr>
                      <w:u w:val="single"/>
                    </w:rPr>
                  </w:pPr>
                  <w:r w:rsidRPr="00B03BB0">
                    <w:rPr>
                      <w:b/>
                      <w:bCs/>
                      <w:sz w:val="28"/>
                      <w:szCs w:val="28"/>
                      <w:u w:val="single"/>
                    </w:rPr>
                    <w:t>TISSU OSSEUX</w:t>
                  </w:r>
                </w:p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46" type="#_x0000_t202" style="position:absolute;margin-left:-46.55pt;margin-top:457.15pt;width:324.85pt;height:194.9pt;z-index:251758592">
            <v:textbox>
              <w:txbxContent>
                <w:p w:rsidR="00B03BB0" w:rsidRDefault="00B03BB0" w:rsidP="00B03BB0">
                  <w:r w:rsidRPr="00B03BB0"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3931848" cy="2406770"/>
                        <wp:effectExtent l="19050" t="0" r="0" b="0"/>
                        <wp:docPr id="1" name="Image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Espace réservé du contenu 4"/>
                                <pic:cNvPicPr>
                                  <a:picLocks noGrp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3190" cy="2407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45" type="#_x0000_t202" style="position:absolute;margin-left:-43pt;margin-top:429.3pt;width:537.95pt;height:27.85pt;z-index:251757568">
            <v:textbox>
              <w:txbxContent>
                <w:p w:rsidR="008D49A4" w:rsidRPr="008D49A4" w:rsidRDefault="008D49A4" w:rsidP="008D49A4">
                  <w:pPr>
                    <w:jc w:val="center"/>
                    <w:rPr>
                      <w:sz w:val="28"/>
                      <w:szCs w:val="28"/>
                    </w:rPr>
                  </w:pPr>
                  <w:r w:rsidRPr="008D49A4">
                    <w:rPr>
                      <w:b/>
                      <w:bCs/>
                      <w:sz w:val="28"/>
                      <w:szCs w:val="28"/>
                    </w:rPr>
                    <w:t>ORGANISATION DU TISSU OSSEUX</w:t>
                  </w:r>
                </w:p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42" type="#_x0000_t202" style="position:absolute;margin-left:289.15pt;margin-top:302.25pt;width:219.75pt;height:112.1pt;z-index:251755520">
            <v:textbox>
              <w:txbxContent>
                <w:p w:rsidR="00421ECA" w:rsidRDefault="00421ECA" w:rsidP="00421ECA">
                  <w:r w:rsidRPr="00421ECA"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2598420" cy="1020749"/>
                        <wp:effectExtent l="19050" t="0" r="0" b="0"/>
                        <wp:docPr id="232" name="Image 2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age 5"/>
                                <pic:cNvPicPr/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8420" cy="10207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35" type="#_x0000_t202" style="position:absolute;margin-left:-46.55pt;margin-top:255.4pt;width:555.45pt;height:426.55pt;z-index:251748352">
            <v:textbox>
              <w:txbxContent>
                <w:p w:rsidR="00487E85" w:rsidRPr="00487E85" w:rsidRDefault="00487E85" w:rsidP="00487E8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  <w:u w:val="single"/>
                    </w:rPr>
                    <w:t xml:space="preserve">3- </w:t>
                  </w:r>
                  <w:r w:rsidRPr="00487E85"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 xml:space="preserve">Substance fondamentale </w:t>
                  </w:r>
                  <w:r w:rsidRPr="006E05A7">
                    <w:rPr>
                      <w:b/>
                      <w:sz w:val="28"/>
                      <w:szCs w:val="28"/>
                    </w:rPr>
                    <w:t xml:space="preserve">du Tissu </w:t>
                  </w:r>
                  <w:r>
                    <w:rPr>
                      <w:b/>
                      <w:sz w:val="28"/>
                      <w:szCs w:val="28"/>
                    </w:rPr>
                    <w:t>osseux </w:t>
                  </w:r>
                  <w:r w:rsidRPr="00487E85"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 xml:space="preserve"> </w:t>
                  </w:r>
                  <w:r w:rsidRPr="00487E85">
                    <w:rPr>
                      <w:sz w:val="28"/>
                      <w:szCs w:val="28"/>
                    </w:rPr>
                    <w:t>est constituée de</w:t>
                  </w:r>
                </w:p>
                <w:p w:rsidR="00487E85" w:rsidRDefault="00487E85" w:rsidP="00487E85">
                  <w:r w:rsidRPr="00487E85">
                    <w:rPr>
                      <w:b/>
                      <w:color w:val="FF0000"/>
                      <w:sz w:val="28"/>
                      <w:szCs w:val="28"/>
                      <w:u w:val="single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43" type="#_x0000_t202" style="position:absolute;margin-left:289.15pt;margin-top:377.65pt;width:214.65pt;height:36.7pt;z-index:251756544">
            <v:textbox>
              <w:txbxContent>
                <w:p w:rsidR="00421ECA" w:rsidRPr="00421ECA" w:rsidRDefault="00421ECA" w:rsidP="00421ECA">
                  <w:pPr>
                    <w:spacing w:after="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421ECA">
                    <w:rPr>
                      <w:b/>
                      <w:bCs/>
                      <w:sz w:val="20"/>
                      <w:szCs w:val="20"/>
                    </w:rPr>
                    <w:t>Cristaux d'hydroxyapatite =</w:t>
                  </w:r>
                </w:p>
                <w:p w:rsidR="00421ECA" w:rsidRPr="00421ECA" w:rsidRDefault="00421ECA" w:rsidP="00421ECA">
                  <w:pPr>
                    <w:spacing w:after="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421ECA">
                    <w:rPr>
                      <w:b/>
                      <w:bCs/>
                      <w:sz w:val="20"/>
                      <w:szCs w:val="20"/>
                    </w:rPr>
                    <w:t>Phosphate de calcium cristallisé Ca</w:t>
                  </w:r>
                  <w:r w:rsidRPr="00421ECA">
                    <w:rPr>
                      <w:b/>
                      <w:bCs/>
                      <w:sz w:val="20"/>
                      <w:szCs w:val="20"/>
                      <w:vertAlign w:val="subscript"/>
                    </w:rPr>
                    <w:t>10</w:t>
                  </w:r>
                  <w:r w:rsidRPr="00421ECA">
                    <w:rPr>
                      <w:b/>
                      <w:bCs/>
                      <w:sz w:val="20"/>
                      <w:szCs w:val="20"/>
                    </w:rPr>
                    <w:t>[PO</w:t>
                  </w:r>
                  <w:r w:rsidRPr="00421ECA">
                    <w:rPr>
                      <w:b/>
                      <w:bCs/>
                      <w:sz w:val="20"/>
                      <w:szCs w:val="20"/>
                      <w:vertAlign w:val="subscript"/>
                    </w:rPr>
                    <w:t>4</w:t>
                  </w:r>
                  <w:r w:rsidRPr="00421ECA">
                    <w:rPr>
                      <w:b/>
                      <w:bCs/>
                      <w:sz w:val="20"/>
                      <w:szCs w:val="20"/>
                    </w:rPr>
                    <w:t>]</w:t>
                  </w:r>
                  <w:r w:rsidRPr="00421ECA">
                    <w:rPr>
                      <w:b/>
                      <w:bCs/>
                      <w:sz w:val="20"/>
                      <w:szCs w:val="20"/>
                      <w:vertAlign w:val="subscript"/>
                    </w:rPr>
                    <w:t>6</w:t>
                  </w:r>
                  <w:r w:rsidRPr="00421ECA">
                    <w:rPr>
                      <w:b/>
                      <w:bCs/>
                      <w:sz w:val="20"/>
                      <w:szCs w:val="20"/>
                    </w:rPr>
                    <w:t>[OH]</w:t>
                  </w:r>
                  <w:r w:rsidRPr="00421ECA">
                    <w:rPr>
                      <w:b/>
                      <w:bCs/>
                      <w:sz w:val="20"/>
                      <w:szCs w:val="20"/>
                      <w:vertAlign w:val="subscript"/>
                    </w:rPr>
                    <w:t>2</w:t>
                  </w:r>
                </w:p>
                <w:p w:rsidR="00421ECA" w:rsidRPr="00421ECA" w:rsidRDefault="00421ECA" w:rsidP="00421ECA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41" type="#_x0000_t202" style="position:absolute;margin-left:103.05pt;margin-top:332.15pt;width:175.25pt;height:72.65pt;z-index:251754496">
            <v:textbox>
              <w:txbxContent>
                <w:p w:rsidR="006073E8" w:rsidRPr="006073E8" w:rsidRDefault="006073E8" w:rsidP="006073E8">
                  <w:pPr>
                    <w:spacing w:after="0"/>
                    <w:jc w:val="center"/>
                  </w:pPr>
                  <w:r>
                    <w:t>C</w:t>
                  </w:r>
                  <w:r w:rsidRPr="006073E8">
                    <w:t>omposée de cristaux d'hydroxyapatite =</w:t>
                  </w:r>
                </w:p>
                <w:p w:rsidR="006073E8" w:rsidRPr="006073E8" w:rsidRDefault="006073E8" w:rsidP="006073E8">
                  <w:pPr>
                    <w:spacing w:after="0"/>
                    <w:jc w:val="center"/>
                  </w:pPr>
                  <w:r w:rsidRPr="006073E8">
                    <w:t>phosphate de calcium cristallisé de formule: Ca</w:t>
                  </w:r>
                  <w:r w:rsidRPr="006073E8">
                    <w:rPr>
                      <w:vertAlign w:val="subscript"/>
                    </w:rPr>
                    <w:t>10</w:t>
                  </w:r>
                  <w:r w:rsidRPr="006073E8">
                    <w:t>[PO</w:t>
                  </w:r>
                  <w:r w:rsidRPr="006073E8">
                    <w:rPr>
                      <w:vertAlign w:val="subscript"/>
                    </w:rPr>
                    <w:t>4</w:t>
                  </w:r>
                  <w:r w:rsidRPr="006073E8">
                    <w:t>]</w:t>
                  </w:r>
                  <w:r w:rsidRPr="006073E8">
                    <w:rPr>
                      <w:vertAlign w:val="subscript"/>
                    </w:rPr>
                    <w:t>6</w:t>
                  </w:r>
                  <w:r w:rsidRPr="006073E8">
                    <w:t>[OH]</w:t>
                  </w:r>
                  <w:r w:rsidRPr="006073E8">
                    <w:rPr>
                      <w:vertAlign w:val="subscript"/>
                    </w:rPr>
                    <w:t>2</w:t>
                  </w:r>
                </w:p>
                <w:p w:rsidR="006073E8" w:rsidRDefault="006073E8"/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39" type="#_x0000_t202" style="position:absolute;margin-left:103.05pt;margin-top:302.95pt;width:175.25pt;height:29.2pt;z-index:251752448">
            <v:textbox>
              <w:txbxContent>
                <w:p w:rsidR="00487E85" w:rsidRPr="00487E85" w:rsidRDefault="00487E85" w:rsidP="006073E8">
                  <w:pPr>
                    <w:jc w:val="center"/>
                  </w:pPr>
                  <w:r w:rsidRPr="00487E85">
                    <w:rPr>
                      <w:b/>
                      <w:bCs/>
                    </w:rPr>
                    <w:t>Matrice minérale</w:t>
                  </w:r>
                </w:p>
                <w:p w:rsidR="00487E85" w:rsidRDefault="00487E85"/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40" type="#_x0000_t202" style="position:absolute;margin-left:-11.9pt;margin-top:332.15pt;width:109.5pt;height:72.65pt;z-index:251753472">
            <v:textbox>
              <w:txbxContent>
                <w:p w:rsidR="006073E8" w:rsidRPr="006073E8" w:rsidRDefault="006073E8" w:rsidP="006073E8">
                  <w:pPr>
                    <w:spacing w:after="0"/>
                    <w:jc w:val="center"/>
                  </w:pPr>
                  <w:r w:rsidRPr="006073E8">
                    <w:t>Fibres de collagène</w:t>
                  </w:r>
                </w:p>
                <w:p w:rsidR="006073E8" w:rsidRPr="006073E8" w:rsidRDefault="006073E8" w:rsidP="006073E8">
                  <w:pPr>
                    <w:spacing w:after="0"/>
                    <w:jc w:val="center"/>
                  </w:pPr>
                  <w:r w:rsidRPr="006073E8">
                    <w:t>+</w:t>
                  </w:r>
                </w:p>
                <w:p w:rsidR="006073E8" w:rsidRPr="006073E8" w:rsidRDefault="006073E8" w:rsidP="006073E8">
                  <w:pPr>
                    <w:spacing w:after="0"/>
                    <w:jc w:val="center"/>
                  </w:pPr>
                  <w:r>
                    <w:t xml:space="preserve">De </w:t>
                  </w:r>
                  <w:r w:rsidRPr="006073E8">
                    <w:t>faibles quantités de protéoglycanes</w:t>
                  </w:r>
                </w:p>
                <w:p w:rsidR="006073E8" w:rsidRDefault="006073E8"/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38" type="#_x0000_t202" style="position:absolute;margin-left:-6.5pt;margin-top:302.25pt;width:104.1pt;height:29.9pt;z-index:251751424">
            <v:textbox>
              <w:txbxContent>
                <w:p w:rsidR="00487E85" w:rsidRPr="00487E85" w:rsidRDefault="00487E85" w:rsidP="00487E85">
                  <w:r w:rsidRPr="00487E85">
                    <w:rPr>
                      <w:b/>
                      <w:bCs/>
                    </w:rPr>
                    <w:t xml:space="preserve">Matrice organique </w:t>
                  </w:r>
                </w:p>
                <w:p w:rsidR="00487E85" w:rsidRDefault="00487E85"/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37" type="#_x0000_t32" style="position:absolute;margin-left:146.45pt;margin-top:275.1pt;width:36pt;height:27.15pt;z-index:251750400" o:connectortype="straight" strokeweight="3pt">
            <v:stroke endarrow="block"/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36" type="#_x0000_t32" style="position:absolute;margin-left:83.3pt;margin-top:275.1pt;width:63.15pt;height:23.1pt;flip:x;z-index:251749376" o:connectortype="straight" strokeweight="3pt">
            <v:stroke endarrow="block"/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34" type="#_x0000_t202" style="position:absolute;margin-left:-46.55pt;margin-top:205.75pt;width:555.45pt;height:49.65pt;z-index:251747328">
            <v:textbox>
              <w:txbxContent>
                <w:p w:rsidR="00487E85" w:rsidRPr="00487E85" w:rsidRDefault="00487E85" w:rsidP="00487E85">
                  <w:pPr>
                    <w:pStyle w:val="Paragraphedeliste"/>
                    <w:numPr>
                      <w:ilvl w:val="0"/>
                      <w:numId w:val="18"/>
                    </w:num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  <w:u w:val="single"/>
                    </w:rPr>
                    <w:t>Fibres</w:t>
                  </w:r>
                  <w:r w:rsidRPr="006E05A7">
                    <w:rPr>
                      <w:b/>
                      <w:sz w:val="28"/>
                      <w:szCs w:val="28"/>
                    </w:rPr>
                    <w:t xml:space="preserve"> du Tissu </w:t>
                  </w:r>
                  <w:r>
                    <w:rPr>
                      <w:b/>
                      <w:sz w:val="28"/>
                      <w:szCs w:val="28"/>
                    </w:rPr>
                    <w:t xml:space="preserve">osseux : sont surtout </w:t>
                  </w:r>
                  <w:r w:rsidRPr="006E05A7">
                    <w:rPr>
                      <w:b/>
                      <w:sz w:val="28"/>
                      <w:szCs w:val="28"/>
                    </w:rPr>
                    <w:t> </w:t>
                  </w:r>
                  <w:r w:rsidRPr="00487E85">
                    <w:rPr>
                      <w:b/>
                      <w:sz w:val="28"/>
                      <w:szCs w:val="28"/>
                    </w:rPr>
                    <w:t>d</w:t>
                  </w:r>
                  <w:r w:rsidR="00A37C57" w:rsidRPr="00487E85">
                    <w:rPr>
                      <w:b/>
                      <w:sz w:val="28"/>
                      <w:szCs w:val="28"/>
                    </w:rPr>
                    <w:t>es fibres de collagène de type I (90%) &amp; de type III (10%)</w:t>
                  </w:r>
                  <w:r>
                    <w:rPr>
                      <w:b/>
                      <w:sz w:val="28"/>
                      <w:szCs w:val="28"/>
                    </w:rPr>
                    <w:t xml:space="preserve"> ;      </w:t>
                  </w:r>
                  <w:r w:rsidR="00A37C57" w:rsidRPr="00487E85">
                    <w:rPr>
                      <w:b/>
                      <w:color w:val="FF0000"/>
                      <w:sz w:val="28"/>
                      <w:szCs w:val="28"/>
                      <w:u w:val="single"/>
                    </w:rPr>
                    <w:t>Absence de fibres élastiques</w:t>
                  </w:r>
                  <w:r>
                    <w:rPr>
                      <w:b/>
                      <w:color w:val="FF0000"/>
                      <w:sz w:val="28"/>
                      <w:szCs w:val="28"/>
                      <w:u w:val="single"/>
                    </w:rPr>
                    <w:t xml:space="preserve"> </w:t>
                  </w:r>
                  <w:r w:rsidRPr="00487E85">
                    <w:rPr>
                      <w:b/>
                      <w:sz w:val="28"/>
                      <w:szCs w:val="28"/>
                      <w:u w:val="single"/>
                    </w:rPr>
                    <w:t>dans le TO</w:t>
                  </w:r>
                </w:p>
                <w:p w:rsidR="00487E85" w:rsidRDefault="00487E85"/>
              </w:txbxContent>
            </v:textbox>
          </v:shape>
        </w:pict>
      </w:r>
      <w:r w:rsidR="00E25E2A">
        <w:rPr>
          <w:rFonts w:ascii="Verdana,Bold" w:hAnsi="Verdana,Bold" w:cs="Verdana,Bold"/>
          <w:b/>
          <w:bCs/>
          <w:sz w:val="28"/>
          <w:szCs w:val="28"/>
        </w:rPr>
        <w:br w:type="page"/>
      </w:r>
    </w:p>
    <w:p w:rsidR="006254AA" w:rsidRDefault="005D6C79" w:rsidP="009856AB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64" type="#_x0000_t202" style="position:absolute;left:0;text-align:left;margin-left:-36.9pt;margin-top:475.25pt;width:298.2pt;height:49.6pt;z-index:251776000">
            <v:textbox>
              <w:txbxContent>
                <w:p w:rsidR="002D5852" w:rsidRPr="002D5852" w:rsidRDefault="002D5852" w:rsidP="002D5852">
                  <w:pPr>
                    <w:jc w:val="center"/>
                    <w:rPr>
                      <w:b/>
                      <w:bCs/>
                      <w:sz w:val="28"/>
                      <w:szCs w:val="28"/>
                      <w:lang w:val="fr-BE"/>
                    </w:rPr>
                  </w:pPr>
                  <w:r w:rsidRPr="002D5852">
                    <w:rPr>
                      <w:b/>
                      <w:bCs/>
                      <w:sz w:val="28"/>
                      <w:szCs w:val="28"/>
                      <w:lang w:val="fr-BE"/>
                    </w:rPr>
                    <w:t>Colonne faite de lamelles concentriques</w:t>
                  </w:r>
                  <w:r>
                    <w:rPr>
                      <w:b/>
                      <w:bCs/>
                      <w:sz w:val="28"/>
                      <w:szCs w:val="28"/>
                      <w:lang w:val="fr-BE"/>
                    </w:rPr>
                    <w:t xml:space="preserve"> (circulaires)</w:t>
                  </w:r>
                </w:p>
                <w:p w:rsidR="002D5852" w:rsidRDefault="002D5852"/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67" type="#_x0000_t32" style="position:absolute;left:0;text-align:left;margin-left:26.3pt;margin-top:382.2pt;width:18.3pt;height:93.05pt;flip:y;z-index:251779072" o:connectortype="straight" strokecolor="#7030a0" strokeweight="4pt">
            <v:stroke endarrow="block"/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65" type="#_x0000_t202" style="position:absolute;left:0;text-align:left;margin-left:264.7pt;margin-top:481.4pt;width:237.75pt;height:31.2pt;z-index:251777024">
            <v:textbox>
              <w:txbxContent>
                <w:p w:rsidR="002D5852" w:rsidRPr="0033362A" w:rsidRDefault="002D5852" w:rsidP="002D5852">
                  <w:pPr>
                    <w:jc w:val="center"/>
                    <w:rPr>
                      <w:b/>
                      <w:bCs/>
                      <w:sz w:val="28"/>
                      <w:szCs w:val="28"/>
                      <w:lang w:val="fr-BE"/>
                    </w:rPr>
                  </w:pPr>
                  <w:r w:rsidRPr="002D5852">
                    <w:rPr>
                      <w:b/>
                      <w:bCs/>
                      <w:sz w:val="28"/>
                      <w:szCs w:val="28"/>
                      <w:lang w:val="fr-BE"/>
                    </w:rPr>
                    <w:t>Ostéocyte</w:t>
                  </w:r>
                  <w:r w:rsidRPr="0033362A">
                    <w:rPr>
                      <w:b/>
                      <w:bCs/>
                      <w:sz w:val="28"/>
                      <w:szCs w:val="28"/>
                      <w:lang w:val="fr-BE"/>
                    </w:rPr>
                    <w:t>s</w:t>
                  </w:r>
                </w:p>
                <w:p w:rsidR="002D5852" w:rsidRDefault="002D5852"/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63" type="#_x0000_t32" style="position:absolute;left:0;text-align:left;margin-left:405.3pt;margin-top:371.35pt;width:10.85pt;height:64.5pt;flip:x;z-index:251774976" o:connectortype="straight" strokecolor="#7030a0" strokeweight="2pt">
            <v:stroke endarrow="block"/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62" type="#_x0000_t32" style="position:absolute;left:0;text-align:left;margin-left:382.2pt;margin-top:390.35pt;width:14.25pt;height:41.4pt;flip:x;z-index:251773952" o:connectortype="straight" strokecolor="#7030a0" strokeweight="2pt">
            <v:stroke endarrow="block"/>
          </v:shape>
        </w:pict>
      </w:r>
      <w:r w:rsidR="00E826F8" w:rsidRPr="00E826F8">
        <w:rPr>
          <w:rFonts w:ascii="Verdana,Bold" w:hAnsi="Verdana,Bold" w:cs="Verdana,Bold"/>
          <w:b/>
          <w:bCs/>
          <w:noProof/>
          <w:sz w:val="28"/>
          <w:szCs w:val="28"/>
          <w:lang w:eastAsia="zh-TW"/>
        </w:rPr>
        <w:drawing>
          <wp:inline distT="0" distB="0" distL="0" distR="0">
            <wp:extent cx="2827020" cy="1551569"/>
            <wp:effectExtent l="19050" t="0" r="0" b="0"/>
            <wp:docPr id="12" name="Objet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884613" cy="2132013"/>
                      <a:chOff x="1752600" y="3962400"/>
                      <a:chExt cx="3884613" cy="2132013"/>
                    </a:xfrm>
                  </a:grpSpPr>
                  <a:grpSp>
                    <a:nvGrpSpPr>
                      <a:cNvPr id="4" name="Group 9"/>
                      <a:cNvGrpSpPr>
                        <a:grpSpLocks/>
                      </a:cNvGrpSpPr>
                    </a:nvGrpSpPr>
                    <a:grpSpPr bwMode="auto">
                      <a:xfrm>
                        <a:off x="1752600" y="3962400"/>
                        <a:ext cx="3884613" cy="2132013"/>
                        <a:chOff x="1104" y="2496"/>
                        <a:chExt cx="2447" cy="1343"/>
                      </a:xfrm>
                    </a:grpSpPr>
                    <a:pic>
                      <a:nvPicPr>
                        <a:cNvPr id="30730" name="Picture 10"/>
                        <a:cNvPicPr>
                          <a:picLocks noChangeAspect="1" noChangeArrowheads="1"/>
                        </a:cNvPicPr>
                      </a:nvPicPr>
                      <a:blipFill>
                        <a:blip r:embed="rId2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104" y="2496"/>
                          <a:ext cx="1306" cy="1344"/>
                        </a:xfrm>
                        <a:prstGeom prst="rect">
                          <a:avLst/>
                        </a:prstGeom>
                        <a:noFill/>
                        <a:effectLst>
                          <a:outerShdw dist="17819" dir="2700000" algn="ctr" rotWithShape="0">
                            <a:srgbClr val="000000"/>
                          </a:outerShdw>
                        </a:effectLst>
                      </a:spPr>
                    </a:pic>
                    <a:sp>
                      <a:nvSpPr>
                        <a:cNvPr id="30731" name="Line 11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2495" y="2832"/>
                          <a:ext cx="1058" cy="288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CC33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17819" dir="2700000" algn="ctr" rotWithShape="0">
                            <a:srgbClr val="000000"/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fr-F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fr-FR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61" type="#_x0000_t202" style="position:absolute;left:0;text-align:left;margin-left:264.7pt;margin-top:404.6pt;width:237.75pt;height:76.8pt;z-index:251772928;mso-position-horizontal-relative:text;mso-position-vertical-relative:text">
            <v:textbox>
              <w:txbxContent>
                <w:p w:rsidR="00E826F8" w:rsidRDefault="00E826F8" w:rsidP="00E826F8">
                  <w:r w:rsidRPr="00E826F8"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2819040" cy="862298"/>
                        <wp:effectExtent l="19050" t="0" r="19410" b="0"/>
                        <wp:docPr id="13" name="Image 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3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3969" cy="863806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>
                                  <a:outerShdw dist="17819" dir="2700000" algn="ctr" rotWithShape="0">
                                    <a:srgbClr val="000000"/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60" type="#_x0000_t32" style="position:absolute;left:0;text-align:left;margin-left:170.95pt;margin-top:312.9pt;width:130.45pt;height:23.8pt;flip:y;z-index:251771904;mso-position-horizontal-relative:text;mso-position-vertical-relative:text" o:connectortype="straight" strokecolor="#7030a0" strokeweight="2pt">
            <v:stroke endarrow="block"/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59" type="#_x0000_t202" style="position:absolute;left:0;text-align:left;margin-left:261.3pt;margin-top:257.9pt;width:241.15pt;height:146.7pt;z-index:251770880;mso-position-horizontal-relative:text;mso-position-vertical-relative:text">
            <v:textbox>
              <w:txbxContent>
                <w:p w:rsidR="00E826F8" w:rsidRDefault="00E826F8" w:rsidP="00E826F8">
                  <w:r w:rsidRPr="00E826F8"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2864137" cy="1690778"/>
                        <wp:effectExtent l="19050" t="0" r="0" b="0"/>
                        <wp:docPr id="10" name="Image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687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0200" cy="16943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58" type="#_x0000_t202" style="position:absolute;left:0;text-align:left;margin-left:-42.3pt;margin-top:257.9pt;width:303.6pt;height:217.35pt;z-index:251769856;mso-position-horizontal-relative:text;mso-position-vertical-relative:text">
            <v:textbox>
              <w:txbxContent>
                <w:p w:rsidR="00AA5033" w:rsidRDefault="00AA5033" w:rsidP="00AA5033">
                  <w:r w:rsidRPr="00AA5033"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3663315" cy="2722536"/>
                        <wp:effectExtent l="19050" t="0" r="0" b="0"/>
                        <wp:docPr id="8" name="Image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674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63315" cy="27225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57" type="#_x0000_t32" style="position:absolute;left:0;text-align:left;margin-left:416.15pt;margin-top:164.15pt;width:22.45pt;height:21.1pt;flip:y;z-index:251768832;mso-position-horizontal-relative:text;mso-position-vertical-relative:text" o:connectortype="straight" strokecolor="#7030a0" strokeweight="2pt">
            <v:stroke endarrow="block"/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56" type="#_x0000_t202" style="position:absolute;left:0;text-align:left;margin-left:261.3pt;margin-top:164.15pt;width:237.05pt;height:90.35pt;z-index:251767808;mso-position-horizontal-relative:text;mso-position-vertical-relative:text">
            <v:textbox>
              <w:txbxContent>
                <w:p w:rsidR="00AA5033" w:rsidRPr="00AA5033" w:rsidRDefault="00AA5033" w:rsidP="00AA5033">
                  <w:pPr>
                    <w:spacing w:after="0"/>
                    <w:jc w:val="center"/>
                    <w:rPr>
                      <w:b/>
                      <w:bCs/>
                    </w:rPr>
                  </w:pPr>
                  <w:r w:rsidRPr="00AA5033">
                    <w:rPr>
                      <w:b/>
                      <w:bCs/>
                    </w:rPr>
                    <w:t>Les ostéocytes sont reliés entre eux par de petits canaux:</w:t>
                  </w:r>
                  <w:r>
                    <w:rPr>
                      <w:b/>
                      <w:bCs/>
                    </w:rPr>
                    <w:t xml:space="preserve"> </w:t>
                  </w:r>
                  <w:r w:rsidRPr="00AA5033">
                    <w:rPr>
                      <w:b/>
                      <w:bCs/>
                    </w:rPr>
                    <w:t>les canalicules</w:t>
                  </w:r>
                </w:p>
                <w:p w:rsidR="00AA5033" w:rsidRDefault="00AA5033"/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54" type="#_x0000_t32" style="position:absolute;left:0;text-align:left;margin-left:91.5pt;margin-top:49.4pt;width:263.55pt;height:27.15pt;flip:y;z-index:251766784;mso-position-horizontal-relative:text;mso-position-vertical-relative:text" o:connectortype="straight" strokecolor="#7030a0" strokeweight="2pt">
            <v:stroke endarrow="block"/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53" type="#_x0000_t202" style="position:absolute;left:0;text-align:left;margin-left:261.3pt;margin-top:-9.7pt;width:237.05pt;height:264.2pt;z-index:251765760;mso-position-horizontal-relative:text;mso-position-vertical-relative:text">
            <v:textbox>
              <w:txbxContent>
                <w:p w:rsidR="00B03BB0" w:rsidRDefault="00B03BB0" w:rsidP="00B03BB0">
                  <w:r w:rsidRPr="00B03BB0"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2812648" cy="2303253"/>
                        <wp:effectExtent l="19050" t="0" r="6752" b="0"/>
                        <wp:docPr id="7" name="Image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8130" cy="23077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03BB0">
                    <w:rPr>
                      <w:noProof/>
                      <w:lang w:eastAsia="fr-FR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Verdana,Bold" w:hAnsi="Verdana,Bold" w:cs="Verdana,Bold"/>
          <w:b/>
          <w:bCs/>
          <w:noProof/>
          <w:sz w:val="28"/>
          <w:szCs w:val="28"/>
          <w:lang w:eastAsia="fr-FR"/>
        </w:rPr>
        <w:pict>
          <v:shape id="_x0000_s1152" type="#_x0000_t202" style="position:absolute;left:0;text-align:left;margin-left:-48.45pt;margin-top:-14.45pt;width:309.75pt;height:268.95pt;z-index:251764736;mso-position-horizontal-relative:text;mso-position-vertical-relative:text">
            <v:textbox>
              <w:txbxContent>
                <w:p w:rsidR="00B03BB0" w:rsidRDefault="00B03BB0" w:rsidP="00B03BB0">
                  <w:r w:rsidRPr="00B03BB0"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3574355" cy="3200400"/>
                        <wp:effectExtent l="19050" t="0" r="7045" b="0"/>
                        <wp:docPr id="3" name="Image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Espace réservé du contenu 4"/>
                                <pic:cNvPicPr>
                                  <a:picLocks noGrp="1"/>
                                </pic:cNvPicPr>
                              </pic:nvPicPr>
                              <pic:blipFill>
                                <a:blip r:embed="rId2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77590" cy="32032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6254AA" w:rsidSect="00AB08FE">
      <w:headerReference w:type="default" r:id="rId30"/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6C79" w:rsidRDefault="005D6C79" w:rsidP="00943EC8">
      <w:pPr>
        <w:spacing w:after="0" w:line="240" w:lineRule="auto"/>
      </w:pPr>
      <w:r>
        <w:separator/>
      </w:r>
    </w:p>
  </w:endnote>
  <w:endnote w:type="continuationSeparator" w:id="0">
    <w:p w:rsidR="005D6C79" w:rsidRDefault="005D6C79" w:rsidP="00943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4204"/>
      <w:docPartObj>
        <w:docPartGallery w:val="Page Numbers (Bottom of Page)"/>
        <w:docPartUnique/>
      </w:docPartObj>
    </w:sdtPr>
    <w:sdtEndPr/>
    <w:sdtContent>
      <w:p w:rsidR="00B10BF3" w:rsidRDefault="005D6C79">
        <w:pPr>
          <w:pStyle w:val="Pieddepage"/>
        </w:pPr>
        <w:r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2051" type="#_x0000_t65" style="position:absolute;margin-left:0;margin-top:664.5pt;width:29pt;height:21.6pt;z-index:251660288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2051">
                <w:txbxContent>
                  <w:p w:rsidR="00B10BF3" w:rsidRDefault="005D6C79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Pr="005D6C79">
                      <w:rPr>
                        <w:noProof/>
                        <w:sz w:val="16"/>
                        <w:szCs w:val="16"/>
                      </w:rPr>
                      <w:t>1</w:t>
                    </w:r>
                    <w:r>
                      <w:rPr>
                        <w:noProof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6C79" w:rsidRDefault="005D6C79" w:rsidP="00943EC8">
      <w:pPr>
        <w:spacing w:after="0" w:line="240" w:lineRule="auto"/>
      </w:pPr>
      <w:r>
        <w:separator/>
      </w:r>
    </w:p>
  </w:footnote>
  <w:footnote w:type="continuationSeparator" w:id="0">
    <w:p w:rsidR="005D6C79" w:rsidRDefault="005D6C79" w:rsidP="00943E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CE8" w:rsidRDefault="005D6C79">
    <w:pPr>
      <w:pStyle w:val="En-tte"/>
    </w:pPr>
    <w:r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-48.7pt;margin-top:-27.85pt;width:553.85pt;height:36pt;z-index:251658240;mso-width-relative:margin;mso-height-relative:margin">
          <v:textbox>
            <w:txbxContent>
              <w:p w:rsidR="00EB0CE8" w:rsidRPr="00151C28" w:rsidRDefault="00EB0CE8" w:rsidP="00943EC8">
                <w:pPr>
                  <w:autoSpaceDE w:val="0"/>
                  <w:autoSpaceDN w:val="0"/>
                  <w:adjustRightInd w:val="0"/>
                  <w:spacing w:line="240" w:lineRule="auto"/>
                  <w:jc w:val="both"/>
                  <w:rPr>
                    <w:rFonts w:ascii="Times New Roman" w:hAnsi="Times New Roman"/>
                    <w:b/>
                    <w:bCs/>
                    <w:color w:val="000000"/>
                  </w:rPr>
                </w:pPr>
                <w:r w:rsidRPr="00555FA8">
                  <w:rPr>
                    <w:rFonts w:ascii="Times New Roman" w:eastAsia="Calibri" w:hAnsi="Times New Roman" w:cs="Times New Roman"/>
                    <w:b/>
                    <w:bCs/>
                    <w:color w:val="000000"/>
                  </w:rPr>
                  <w:t>Département de Biologie, Faculté des Sciences de la Nature et de la Vie. Université d’Oran</w:t>
                </w:r>
                <w:r w:rsidR="000F01CF">
                  <w:rPr>
                    <w:rFonts w:ascii="Times New Roman" w:eastAsia="Calibri" w:hAnsi="Times New Roman" w:cs="Times New Roman"/>
                    <w:b/>
                    <w:bCs/>
                    <w:color w:val="000000"/>
                  </w:rPr>
                  <w:t>1</w:t>
                </w:r>
                <w:r w:rsidRPr="00555FA8">
                  <w:rPr>
                    <w:rFonts w:ascii="Times New Roman" w:eastAsia="Calibri" w:hAnsi="Times New Roman" w:cs="Times New Roman"/>
                    <w:b/>
                    <w:bCs/>
                    <w:color w:val="000000"/>
                  </w:rPr>
                  <w:t>. Travau</w:t>
                </w:r>
                <w:r>
                  <w:rPr>
                    <w:rFonts w:ascii="Times New Roman" w:eastAsia="Calibri" w:hAnsi="Times New Roman" w:cs="Times New Roman"/>
                    <w:b/>
                    <w:bCs/>
                    <w:color w:val="000000"/>
                  </w:rPr>
                  <w:t xml:space="preserve">x dirigés de BA: Histologie </w:t>
                </w:r>
                <w:r w:rsidRPr="00555FA8">
                  <w:rPr>
                    <w:rFonts w:ascii="Times New Roman" w:eastAsia="Calibri" w:hAnsi="Times New Roman" w:cs="Times New Roman"/>
                    <w:b/>
                    <w:bCs/>
                    <w:color w:val="000000"/>
                  </w:rPr>
                  <w:t xml:space="preserve"> 1</w:t>
                </w:r>
                <w:r w:rsidRPr="00555FA8">
                  <w:rPr>
                    <w:rFonts w:ascii="Times New Roman" w:eastAsia="Calibri" w:hAnsi="Times New Roman" w:cs="Times New Roman"/>
                    <w:b/>
                    <w:bCs/>
                    <w:color w:val="000000"/>
                    <w:vertAlign w:val="superscript"/>
                  </w:rPr>
                  <w:t>ère</w:t>
                </w:r>
                <w:r>
                  <w:rPr>
                    <w:rFonts w:ascii="Times New Roman" w:eastAsia="Calibri" w:hAnsi="Times New Roman" w:cs="Times New Roman"/>
                    <w:b/>
                    <w:bCs/>
                    <w:color w:val="000000"/>
                  </w:rPr>
                  <w:t xml:space="preserve"> année licence </w:t>
                </w:r>
                <w:r w:rsidRPr="00555FA8">
                  <w:rPr>
                    <w:rFonts w:ascii="Times New Roman" w:eastAsia="Calibri" w:hAnsi="Times New Roman" w:cs="Times New Roman"/>
                    <w:b/>
                    <w:bCs/>
                    <w:color w:val="000000"/>
                  </w:rPr>
                  <w:t>(201</w:t>
                </w:r>
                <w:r w:rsidR="00495BBF">
                  <w:rPr>
                    <w:rFonts w:ascii="Times New Roman" w:eastAsia="Calibri" w:hAnsi="Times New Roman" w:cs="Times New Roman"/>
                    <w:b/>
                    <w:bCs/>
                    <w:color w:val="000000"/>
                  </w:rPr>
                  <w:t>7/2018</w:t>
                </w:r>
                <w:r w:rsidRPr="00555FA8">
                  <w:rPr>
                    <w:rFonts w:ascii="Times New Roman" w:eastAsia="Calibri" w:hAnsi="Times New Roman" w:cs="Times New Roman"/>
                    <w:b/>
                    <w:bCs/>
                    <w:color w:val="000000"/>
                  </w:rPr>
                  <w:t>)</w:t>
                </w:r>
                <w:r>
                  <w:rPr>
                    <w:rFonts w:ascii="Times New Roman" w:eastAsia="Calibri" w:hAnsi="Times New Roman" w:cs="Times New Roman"/>
                    <w:b/>
                    <w:bCs/>
                    <w:color w:val="000000"/>
                  </w:rPr>
                  <w:t xml:space="preserve">  </w:t>
                </w:r>
                <w:r w:rsidR="000F01CF">
                  <w:rPr>
                    <w:rFonts w:ascii="Times New Roman" w:eastAsia="Calibri" w:hAnsi="Times New Roman" w:cs="Times New Roman"/>
                    <w:b/>
                    <w:bCs/>
                    <w:color w:val="000000"/>
                  </w:rPr>
                  <w:t xml:space="preserve">                                                                                               Dr DIDA N.</w:t>
                </w:r>
                <w:r>
                  <w:rPr>
                    <w:rFonts w:ascii="Times New Roman" w:eastAsia="Calibri" w:hAnsi="Times New Roman" w:cs="Times New Roman"/>
                    <w:b/>
                    <w:bCs/>
                    <w:color w:val="000000"/>
                  </w:rPr>
                  <w:t xml:space="preserve">                                                                              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 xml:space="preserve">                                           </w:t>
                </w:r>
              </w:p>
              <w:p w:rsidR="00EB0CE8" w:rsidRDefault="00EB0CE8" w:rsidP="00943EC8"/>
            </w:txbxContent>
          </v:textbox>
        </v:shape>
      </w:pict>
    </w:r>
  </w:p>
  <w:p w:rsidR="00EB0CE8" w:rsidRDefault="00EB0CE8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35D64"/>
    <w:multiLevelType w:val="hybridMultilevel"/>
    <w:tmpl w:val="F34EBC72"/>
    <w:lvl w:ilvl="0" w:tplc="CC404B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5638C"/>
    <w:multiLevelType w:val="hybridMultilevel"/>
    <w:tmpl w:val="93361F4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C66C4"/>
    <w:multiLevelType w:val="hybridMultilevel"/>
    <w:tmpl w:val="784431CA"/>
    <w:lvl w:ilvl="0" w:tplc="5B4A985C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EB79E0"/>
    <w:multiLevelType w:val="hybridMultilevel"/>
    <w:tmpl w:val="0048238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820A58"/>
    <w:multiLevelType w:val="hybridMultilevel"/>
    <w:tmpl w:val="30AE123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A8299C"/>
    <w:multiLevelType w:val="hybridMultilevel"/>
    <w:tmpl w:val="0C78AB2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9E69C4"/>
    <w:multiLevelType w:val="hybridMultilevel"/>
    <w:tmpl w:val="B8BCA59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2F2FAC"/>
    <w:multiLevelType w:val="hybridMultilevel"/>
    <w:tmpl w:val="21949370"/>
    <w:lvl w:ilvl="0" w:tplc="CD6EA1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B035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62C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F018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363A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4A19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22E5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C0D4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96DD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31A6156"/>
    <w:multiLevelType w:val="hybridMultilevel"/>
    <w:tmpl w:val="E92E34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094F17"/>
    <w:multiLevelType w:val="hybridMultilevel"/>
    <w:tmpl w:val="D31EDFB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235BF7"/>
    <w:multiLevelType w:val="hybridMultilevel"/>
    <w:tmpl w:val="9468F45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D22BFF"/>
    <w:multiLevelType w:val="hybridMultilevel"/>
    <w:tmpl w:val="FBAA6FE8"/>
    <w:lvl w:ilvl="0" w:tplc="83A014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D36E80"/>
    <w:multiLevelType w:val="hybridMultilevel"/>
    <w:tmpl w:val="C66E24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8873FF"/>
    <w:multiLevelType w:val="hybridMultilevel"/>
    <w:tmpl w:val="7EFAE3C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342AA2"/>
    <w:multiLevelType w:val="hybridMultilevel"/>
    <w:tmpl w:val="6A7C90CC"/>
    <w:lvl w:ilvl="0" w:tplc="66AC66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92BB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34CF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B6EB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5C19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AE9D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E8F7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E8D6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580B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571A558B"/>
    <w:multiLevelType w:val="hybridMultilevel"/>
    <w:tmpl w:val="0986D0D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EF422D"/>
    <w:multiLevelType w:val="hybridMultilevel"/>
    <w:tmpl w:val="0874BD58"/>
    <w:lvl w:ilvl="0" w:tplc="7C241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C4D0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CC1B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0870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D413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5A7A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9C89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02E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CCA4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63394905"/>
    <w:multiLevelType w:val="hybridMultilevel"/>
    <w:tmpl w:val="095417B6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4500C09"/>
    <w:multiLevelType w:val="hybridMultilevel"/>
    <w:tmpl w:val="DA1CF136"/>
    <w:lvl w:ilvl="0" w:tplc="D1ECF3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9D53DF"/>
    <w:multiLevelType w:val="hybridMultilevel"/>
    <w:tmpl w:val="B2D879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4D780E"/>
    <w:multiLevelType w:val="hybridMultilevel"/>
    <w:tmpl w:val="A862485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787E7B"/>
    <w:multiLevelType w:val="hybridMultilevel"/>
    <w:tmpl w:val="0AC0B69A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CEC3A70"/>
    <w:multiLevelType w:val="hybridMultilevel"/>
    <w:tmpl w:val="33CEBD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21"/>
  </w:num>
  <w:num w:numId="4">
    <w:abstractNumId w:val="6"/>
  </w:num>
  <w:num w:numId="5">
    <w:abstractNumId w:val="22"/>
  </w:num>
  <w:num w:numId="6">
    <w:abstractNumId w:val="8"/>
  </w:num>
  <w:num w:numId="7">
    <w:abstractNumId w:val="10"/>
  </w:num>
  <w:num w:numId="8">
    <w:abstractNumId w:val="17"/>
  </w:num>
  <w:num w:numId="9">
    <w:abstractNumId w:val="15"/>
  </w:num>
  <w:num w:numId="10">
    <w:abstractNumId w:val="13"/>
  </w:num>
  <w:num w:numId="11">
    <w:abstractNumId w:val="3"/>
  </w:num>
  <w:num w:numId="12">
    <w:abstractNumId w:val="1"/>
  </w:num>
  <w:num w:numId="13">
    <w:abstractNumId w:val="9"/>
  </w:num>
  <w:num w:numId="14">
    <w:abstractNumId w:val="4"/>
  </w:num>
  <w:num w:numId="15">
    <w:abstractNumId w:val="18"/>
  </w:num>
  <w:num w:numId="16">
    <w:abstractNumId w:val="2"/>
  </w:num>
  <w:num w:numId="17">
    <w:abstractNumId w:val="0"/>
  </w:num>
  <w:num w:numId="18">
    <w:abstractNumId w:val="11"/>
  </w:num>
  <w:num w:numId="19">
    <w:abstractNumId w:val="19"/>
  </w:num>
  <w:num w:numId="20">
    <w:abstractNumId w:val="7"/>
  </w:num>
  <w:num w:numId="21">
    <w:abstractNumId w:val="16"/>
  </w:num>
  <w:num w:numId="22">
    <w:abstractNumId w:val="2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4E11"/>
    <w:rsid w:val="000269E9"/>
    <w:rsid w:val="00026D06"/>
    <w:rsid w:val="000443B7"/>
    <w:rsid w:val="00053BC7"/>
    <w:rsid w:val="000924D8"/>
    <w:rsid w:val="00096386"/>
    <w:rsid w:val="000B39EB"/>
    <w:rsid w:val="000C6298"/>
    <w:rsid w:val="000D036E"/>
    <w:rsid w:val="000D6090"/>
    <w:rsid w:val="000F01CF"/>
    <w:rsid w:val="00114B77"/>
    <w:rsid w:val="00115F61"/>
    <w:rsid w:val="001164B9"/>
    <w:rsid w:val="00163496"/>
    <w:rsid w:val="00170882"/>
    <w:rsid w:val="00197F97"/>
    <w:rsid w:val="001A4436"/>
    <w:rsid w:val="001B09DB"/>
    <w:rsid w:val="001B576C"/>
    <w:rsid w:val="001D6E68"/>
    <w:rsid w:val="002A0767"/>
    <w:rsid w:val="002B0476"/>
    <w:rsid w:val="002D3B1E"/>
    <w:rsid w:val="002D5852"/>
    <w:rsid w:val="00320DC7"/>
    <w:rsid w:val="00326EFD"/>
    <w:rsid w:val="003308E4"/>
    <w:rsid w:val="00331D01"/>
    <w:rsid w:val="0033362A"/>
    <w:rsid w:val="0033411D"/>
    <w:rsid w:val="003748C9"/>
    <w:rsid w:val="003B00EC"/>
    <w:rsid w:val="00405065"/>
    <w:rsid w:val="00421351"/>
    <w:rsid w:val="00421ECA"/>
    <w:rsid w:val="004427D1"/>
    <w:rsid w:val="004619AA"/>
    <w:rsid w:val="00462471"/>
    <w:rsid w:val="00464980"/>
    <w:rsid w:val="00466536"/>
    <w:rsid w:val="00487E85"/>
    <w:rsid w:val="004932C0"/>
    <w:rsid w:val="004949DF"/>
    <w:rsid w:val="00495BBF"/>
    <w:rsid w:val="004B1552"/>
    <w:rsid w:val="004B79CE"/>
    <w:rsid w:val="004C0ACE"/>
    <w:rsid w:val="004E76D8"/>
    <w:rsid w:val="004F6A05"/>
    <w:rsid w:val="0051004A"/>
    <w:rsid w:val="005958FC"/>
    <w:rsid w:val="005A7E87"/>
    <w:rsid w:val="005D6C79"/>
    <w:rsid w:val="005D7DF7"/>
    <w:rsid w:val="005F7D69"/>
    <w:rsid w:val="006073E8"/>
    <w:rsid w:val="00612104"/>
    <w:rsid w:val="006254AA"/>
    <w:rsid w:val="00634E11"/>
    <w:rsid w:val="00650942"/>
    <w:rsid w:val="006837B0"/>
    <w:rsid w:val="006C4617"/>
    <w:rsid w:val="006C698E"/>
    <w:rsid w:val="006E05A7"/>
    <w:rsid w:val="00727B63"/>
    <w:rsid w:val="007351F3"/>
    <w:rsid w:val="00745C10"/>
    <w:rsid w:val="00781575"/>
    <w:rsid w:val="00782F0B"/>
    <w:rsid w:val="007A1DC1"/>
    <w:rsid w:val="007A67AE"/>
    <w:rsid w:val="007C4B5C"/>
    <w:rsid w:val="007F4E6D"/>
    <w:rsid w:val="0083335A"/>
    <w:rsid w:val="00840332"/>
    <w:rsid w:val="00851B6D"/>
    <w:rsid w:val="00862CDF"/>
    <w:rsid w:val="008C0AD4"/>
    <w:rsid w:val="008D49A4"/>
    <w:rsid w:val="008E1D5A"/>
    <w:rsid w:val="00943EC8"/>
    <w:rsid w:val="00961D6B"/>
    <w:rsid w:val="00966BC8"/>
    <w:rsid w:val="009856AB"/>
    <w:rsid w:val="009919C5"/>
    <w:rsid w:val="009B782F"/>
    <w:rsid w:val="009E5BD2"/>
    <w:rsid w:val="00A205A0"/>
    <w:rsid w:val="00A26E54"/>
    <w:rsid w:val="00A37C57"/>
    <w:rsid w:val="00AA5033"/>
    <w:rsid w:val="00AB08FE"/>
    <w:rsid w:val="00B03BB0"/>
    <w:rsid w:val="00B10BF3"/>
    <w:rsid w:val="00B30EB5"/>
    <w:rsid w:val="00B6469C"/>
    <w:rsid w:val="00BB78BE"/>
    <w:rsid w:val="00C0140A"/>
    <w:rsid w:val="00C07538"/>
    <w:rsid w:val="00C27E20"/>
    <w:rsid w:val="00C3392D"/>
    <w:rsid w:val="00C3680F"/>
    <w:rsid w:val="00C44E79"/>
    <w:rsid w:val="00C65033"/>
    <w:rsid w:val="00C973BC"/>
    <w:rsid w:val="00CD3B7C"/>
    <w:rsid w:val="00CD715C"/>
    <w:rsid w:val="00CF6D44"/>
    <w:rsid w:val="00D13C02"/>
    <w:rsid w:val="00D41378"/>
    <w:rsid w:val="00D60782"/>
    <w:rsid w:val="00D64D70"/>
    <w:rsid w:val="00DA6344"/>
    <w:rsid w:val="00E07596"/>
    <w:rsid w:val="00E11060"/>
    <w:rsid w:val="00E25E2A"/>
    <w:rsid w:val="00E649FA"/>
    <w:rsid w:val="00E823AF"/>
    <w:rsid w:val="00E826F8"/>
    <w:rsid w:val="00E94C1C"/>
    <w:rsid w:val="00EA7524"/>
    <w:rsid w:val="00EB0CE8"/>
    <w:rsid w:val="00EC6F02"/>
    <w:rsid w:val="00EC784A"/>
    <w:rsid w:val="00ED2606"/>
    <w:rsid w:val="00F16A7F"/>
    <w:rsid w:val="00F25244"/>
    <w:rsid w:val="00F33E25"/>
    <w:rsid w:val="00F340F9"/>
    <w:rsid w:val="00F379E9"/>
    <w:rsid w:val="00F86EFC"/>
    <w:rsid w:val="00FF3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  <o:rules v:ext="edit">
        <o:r id="V:Rule1" type="connector" idref="#_x0000_s1167"/>
        <o:r id="V:Rule2" type="connector" idref="#_x0000_s1110"/>
        <o:r id="V:Rule3" type="connector" idref="#_x0000_s1090"/>
        <o:r id="V:Rule4" type="connector" idref="#_x0000_s1149"/>
        <o:r id="V:Rule5" type="connector" idref="#_x0000_s1148"/>
        <o:r id="V:Rule6" type="connector" idref="#_x0000_s1089"/>
        <o:r id="V:Rule7" type="connector" idref="#_x0000_s1096"/>
        <o:r id="V:Rule8" type="connector" idref="#_x0000_s1097"/>
        <o:r id="V:Rule9" type="connector" idref="#_x0000_s1154"/>
        <o:r id="V:Rule10" type="connector" idref="#_x0000_s1162"/>
        <o:r id="V:Rule11" type="connector" idref="#_x0000_s1136"/>
        <o:r id="V:Rule12" type="connector" idref="#_x0000_s1137"/>
        <o:r id="V:Rule13" type="connector" idref="#_x0000_s1163"/>
        <o:r id="V:Rule14" type="connector" idref="#_x0000_s1095"/>
        <o:r id="V:Rule15" type="connector" idref="#_x0000_s1160"/>
        <o:r id="V:Rule16" type="connector" idref="#_x0000_s1157"/>
        <o:r id="V:Rule17" type="connector" idref="#_x0000_s111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8F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D036E"/>
    <w:pPr>
      <w:ind w:left="720"/>
      <w:contextualSpacing/>
    </w:pPr>
  </w:style>
  <w:style w:type="table" w:styleId="Grilledutableau">
    <w:name w:val="Table Grid"/>
    <w:basedOn w:val="TableauNormal"/>
    <w:uiPriority w:val="59"/>
    <w:rsid w:val="001708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D6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6E6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43E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43EC8"/>
  </w:style>
  <w:style w:type="paragraph" w:styleId="Pieddepage">
    <w:name w:val="footer"/>
    <w:basedOn w:val="Normal"/>
    <w:link w:val="PieddepageCar"/>
    <w:uiPriority w:val="99"/>
    <w:semiHidden/>
    <w:unhideWhenUsed/>
    <w:rsid w:val="00943E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43EC8"/>
  </w:style>
  <w:style w:type="paragraph" w:styleId="NormalWeb">
    <w:name w:val="Normal (Web)"/>
    <w:basedOn w:val="Normal"/>
    <w:uiPriority w:val="99"/>
    <w:semiHidden/>
    <w:unhideWhenUsed/>
    <w:rsid w:val="00833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PMingLiU" w:hAnsiTheme="minorHAnsi" w:cstheme="minorBidi"/>
        <w:sz w:val="22"/>
        <w:szCs w:val="22"/>
        <w:lang w:val="fr-FR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76702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29770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517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4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183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5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695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007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52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30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ETUDES</Company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DIDA</dc:creator>
  <cp:lastModifiedBy>ilyes</cp:lastModifiedBy>
  <cp:revision>6</cp:revision>
  <dcterms:created xsi:type="dcterms:W3CDTF">2018-04-30T04:56:00Z</dcterms:created>
  <dcterms:modified xsi:type="dcterms:W3CDTF">2018-05-01T19:17:00Z</dcterms:modified>
</cp:coreProperties>
</file>